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F8" w:rsidRDefault="00E069F8" w:rsidP="00DE7E5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-110490</wp:posOffset>
            </wp:positionV>
            <wp:extent cx="6286500" cy="8953500"/>
            <wp:effectExtent l="19050" t="0" r="0" b="0"/>
            <wp:wrapThrough wrapText="bothSides">
              <wp:wrapPolygon edited="0">
                <wp:start x="-65" y="0"/>
                <wp:lineTo x="-65" y="21554"/>
                <wp:lineTo x="21600" y="21554"/>
                <wp:lineTo x="21600" y="0"/>
                <wp:lineTo x="-65" y="0"/>
              </wp:wrapPolygon>
            </wp:wrapThrough>
            <wp:docPr id="1" name="Рисунок 1" descr="C:\Users\ЗавОзк\Downloads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Озк\Downloads\Downloads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8E2" w:rsidRDefault="007438E2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6D" w:rsidRPr="0044223C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 ПРЕДПРИЯТИИ </w:t>
      </w:r>
    </w:p>
    <w:p w:rsidR="0094294A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1.1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C596D" w:rsidRPr="0044223C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, </w:t>
      </w:r>
      <w:r w:rsidR="00F52201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44223C">
        <w:rPr>
          <w:rFonts w:ascii="Times New Roman" w:hAnsi="Times New Roman" w:cs="Times New Roman"/>
          <w:sz w:val="24"/>
          <w:szCs w:val="24"/>
        </w:rPr>
        <w:t>)</w:t>
      </w:r>
    </w:p>
    <w:p w:rsidR="007C596D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C596D" w:rsidRPr="0044223C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2. КОРПОРАТИВНОЕ УПРАВЛЕНИЕ</w:t>
      </w:r>
      <w:r w:rsidR="001E24DC"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(для организации с корпоративным управлением)</w:t>
      </w:r>
    </w:p>
    <w:p w:rsidR="007C596D" w:rsidRPr="0044223C" w:rsidRDefault="007C596D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44223C">
        <w:rPr>
          <w:rFonts w:ascii="Times New Roman" w:hAnsi="Times New Roman" w:cs="Times New Roman"/>
          <w:sz w:val="24"/>
          <w:szCs w:val="24"/>
        </w:rPr>
        <w:t>Структура корпоративного управления, состав наблюдательного совета/совета</w:t>
      </w:r>
    </w:p>
    <w:p w:rsidR="007C596D" w:rsidRPr="0044223C" w:rsidRDefault="007C596D" w:rsidP="00CB573D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 xml:space="preserve">  директоров </w:t>
      </w:r>
    </w:p>
    <w:p w:rsidR="007C596D" w:rsidRPr="0044223C" w:rsidRDefault="007C596D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44223C">
        <w:rPr>
          <w:rFonts w:ascii="Times New Roman" w:hAnsi="Times New Roman" w:cs="Times New Roman"/>
          <w:sz w:val="24"/>
          <w:szCs w:val="24"/>
        </w:rPr>
        <w:t>Состав и деятельност</w:t>
      </w:r>
      <w:r w:rsidR="00735613" w:rsidRPr="0044223C">
        <w:rPr>
          <w:rFonts w:ascii="Times New Roman" w:hAnsi="Times New Roman" w:cs="Times New Roman"/>
          <w:sz w:val="24"/>
          <w:szCs w:val="24"/>
        </w:rPr>
        <w:t>ь Службы внутреннего аудита</w:t>
      </w:r>
    </w:p>
    <w:p w:rsidR="007C596D" w:rsidRPr="0044223C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96D" w:rsidRPr="0044223C">
        <w:rPr>
          <w:rFonts w:ascii="Times New Roman" w:hAnsi="Times New Roman" w:cs="Times New Roman"/>
          <w:b/>
          <w:bCs/>
          <w:sz w:val="24"/>
          <w:szCs w:val="24"/>
        </w:rPr>
        <w:t>РАЗДЕЛ 3. ОЦЕНКА КОНКУРЕНТОСПОСОБНОСТИ ПРЕДПРИЯТИЯ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3.1. Ключевые показатели деятельности (по плану развития)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3.2. Основные медико-экономические показатели (</w:t>
      </w:r>
      <w:proofErr w:type="gramStart"/>
      <w:r w:rsidRPr="004422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4223C">
        <w:rPr>
          <w:rFonts w:ascii="Times New Roman" w:hAnsi="Times New Roman" w:cs="Times New Roman"/>
          <w:sz w:val="24"/>
          <w:szCs w:val="24"/>
        </w:rPr>
        <w:t xml:space="preserve"> последние 3 года)</w:t>
      </w:r>
    </w:p>
    <w:p w:rsidR="007C596D" w:rsidRPr="0044223C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4. ФИНАНСОВАЯ ОТЧЕТНОСТЬ И 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4.2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4B4D">
        <w:rPr>
          <w:rFonts w:ascii="Times New Roman" w:hAnsi="Times New Roman" w:cs="Times New Roman"/>
          <w:bCs/>
          <w:iCs/>
          <w:sz w:val="24"/>
          <w:szCs w:val="24"/>
        </w:rPr>
        <w:t xml:space="preserve"> Отчет о прибыли,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убытке и совокупном доходе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4.3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Отчет об изменениях в капитале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4.4. Отчет о движении денежных средств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4.5. Оценка эффективности использования основных средств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4.6. Повышение доли внебюджетных средств в объеме дохода</w:t>
      </w:r>
    </w:p>
    <w:p w:rsidR="007C596D" w:rsidRPr="0044223C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5. ПАЦИЕНТЫ</w:t>
      </w:r>
    </w:p>
    <w:p w:rsidR="007C596D" w:rsidRPr="0044223C" w:rsidRDefault="007C596D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5.1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Привлечение (прикрепление) пациентов</w:t>
      </w:r>
    </w:p>
    <w:p w:rsidR="007C596D" w:rsidRPr="0044223C" w:rsidRDefault="00F52201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C596D" w:rsidRPr="0044223C">
        <w:rPr>
          <w:rFonts w:ascii="Times New Roman" w:hAnsi="Times New Roman" w:cs="Times New Roman"/>
          <w:sz w:val="24"/>
          <w:szCs w:val="24"/>
        </w:rPr>
        <w:t>Удовлетворенность пациентов услугами медицинской организации. Работа с жалобами.</w:t>
      </w:r>
    </w:p>
    <w:p w:rsidR="007C596D" w:rsidRPr="0044223C" w:rsidRDefault="007C596D" w:rsidP="00CB573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 xml:space="preserve">5.3. Работа с пациентами, управление структурой госпитализированных пациентов. 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>5.4. Безопасность пациентов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>5.5. Управление рисками</w:t>
      </w:r>
      <w:r w:rsidR="00FF793A" w:rsidRPr="0044223C">
        <w:rPr>
          <w:rFonts w:ascii="Times New Roman" w:hAnsi="Times New Roman" w:cs="Times New Roman"/>
          <w:bCs/>
          <w:sz w:val="24"/>
          <w:szCs w:val="24"/>
        </w:rPr>
        <w:t xml:space="preserve"> в работе с пациентами</w:t>
      </w:r>
    </w:p>
    <w:p w:rsidR="0094294A" w:rsidRPr="00F52201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FF793A" w:rsidRPr="0044223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ПЕРСОНАЛА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90">
        <w:rPr>
          <w:rFonts w:ascii="Times New Roman" w:hAnsi="Times New Roman" w:cs="Times New Roman"/>
          <w:sz w:val="24"/>
          <w:szCs w:val="24"/>
        </w:rPr>
        <w:t xml:space="preserve">6.1. </w:t>
      </w:r>
      <w:r w:rsidR="00E11E2D" w:rsidRPr="00031390">
        <w:rPr>
          <w:rFonts w:ascii="Times New Roman" w:hAnsi="Times New Roman" w:cs="Times New Roman"/>
          <w:sz w:val="24"/>
          <w:szCs w:val="24"/>
        </w:rPr>
        <w:t>Основные показатели э</w:t>
      </w:r>
      <w:r w:rsidRPr="00031390">
        <w:rPr>
          <w:rFonts w:ascii="Times New Roman" w:hAnsi="Times New Roman" w:cs="Times New Roman"/>
          <w:sz w:val="24"/>
          <w:szCs w:val="24"/>
        </w:rPr>
        <w:t>ффективност</w:t>
      </w:r>
      <w:r w:rsidR="00E11E2D" w:rsidRPr="00031390">
        <w:rPr>
          <w:rFonts w:ascii="Times New Roman" w:hAnsi="Times New Roman" w:cs="Times New Roman"/>
          <w:sz w:val="24"/>
          <w:szCs w:val="24"/>
        </w:rPr>
        <w:t>и</w:t>
      </w:r>
      <w:r w:rsidRPr="0003139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031390">
        <w:rPr>
          <w:rFonts w:ascii="Times New Roman" w:hAnsi="Times New Roman" w:cs="Times New Roman"/>
          <w:sz w:val="24"/>
          <w:szCs w:val="24"/>
        </w:rPr>
        <w:t>-менеджмента</w:t>
      </w:r>
      <w:r w:rsidR="00E11E2D" w:rsidRPr="00031390">
        <w:rPr>
          <w:rFonts w:ascii="Times New Roman" w:hAnsi="Times New Roman" w:cs="Times New Roman"/>
          <w:sz w:val="24"/>
          <w:szCs w:val="24"/>
        </w:rPr>
        <w:t xml:space="preserve">: обучение и переподготовка ключевых специалистов, </w:t>
      </w:r>
      <w:r w:rsidR="00F53235" w:rsidRPr="00031390">
        <w:rPr>
          <w:rFonts w:ascii="Times New Roman" w:hAnsi="Times New Roman" w:cs="Times New Roman"/>
          <w:sz w:val="24"/>
          <w:szCs w:val="24"/>
        </w:rPr>
        <w:t>текучесть кадро</w:t>
      </w:r>
      <w:proofErr w:type="gramStart"/>
      <w:r w:rsidR="00F53235" w:rsidRPr="00031390">
        <w:rPr>
          <w:rFonts w:ascii="Times New Roman" w:hAnsi="Times New Roman" w:cs="Times New Roman"/>
          <w:sz w:val="24"/>
          <w:szCs w:val="24"/>
        </w:rPr>
        <w:t>в</w:t>
      </w:r>
      <w:r w:rsidR="00E11E2D" w:rsidRPr="000313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05A5" w:rsidRPr="00031390">
        <w:rPr>
          <w:rFonts w:ascii="Times New Roman" w:hAnsi="Times New Roman" w:cs="Times New Roman"/>
          <w:sz w:val="24"/>
          <w:szCs w:val="24"/>
        </w:rPr>
        <w:t>по всем категориям</w:t>
      </w:r>
      <w:r w:rsidR="00E11E2D" w:rsidRPr="00031390">
        <w:rPr>
          <w:rFonts w:ascii="Times New Roman" w:hAnsi="Times New Roman" w:cs="Times New Roman"/>
          <w:sz w:val="24"/>
          <w:szCs w:val="24"/>
        </w:rPr>
        <w:t>),</w:t>
      </w:r>
      <w:r w:rsidR="00F53235" w:rsidRPr="00031390">
        <w:rPr>
          <w:rFonts w:ascii="Times New Roman" w:hAnsi="Times New Roman" w:cs="Times New Roman"/>
          <w:sz w:val="24"/>
          <w:szCs w:val="24"/>
        </w:rPr>
        <w:t xml:space="preserve"> удовлетворенность работников условиями труда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6.2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Внедрение дифференцированной оплаты труда, в том числе бонусн</w:t>
      </w:r>
      <w:r w:rsidR="00F349FB" w:rsidRPr="0044223C">
        <w:rPr>
          <w:rFonts w:ascii="Times New Roman" w:hAnsi="Times New Roman" w:cs="Times New Roman"/>
          <w:sz w:val="24"/>
          <w:szCs w:val="24"/>
        </w:rPr>
        <w:t>ой системы</w:t>
      </w:r>
      <w:r w:rsidRPr="0044223C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F349FB" w:rsidRPr="0044223C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90">
        <w:rPr>
          <w:rFonts w:ascii="Times New Roman" w:hAnsi="Times New Roman" w:cs="Times New Roman"/>
          <w:sz w:val="24"/>
          <w:szCs w:val="24"/>
        </w:rPr>
        <w:t>6.3</w:t>
      </w:r>
      <w:r w:rsidR="008D7A49" w:rsidRPr="00031390">
        <w:rPr>
          <w:rFonts w:ascii="Times New Roman" w:hAnsi="Times New Roman" w:cs="Times New Roman"/>
          <w:sz w:val="24"/>
          <w:szCs w:val="24"/>
        </w:rPr>
        <w:t>.</w:t>
      </w:r>
      <w:r w:rsidRPr="00031390">
        <w:rPr>
          <w:rFonts w:ascii="Times New Roman" w:hAnsi="Times New Roman" w:cs="Times New Roman"/>
          <w:sz w:val="24"/>
          <w:szCs w:val="24"/>
        </w:rPr>
        <w:t xml:space="preserve"> Нематериальная мотивация, в том числе повышение потенциала</w:t>
      </w:r>
      <w:r w:rsidR="00F26037" w:rsidRPr="00031390">
        <w:rPr>
          <w:rFonts w:ascii="Times New Roman" w:hAnsi="Times New Roman" w:cs="Times New Roman"/>
          <w:sz w:val="24"/>
          <w:szCs w:val="24"/>
        </w:rPr>
        <w:t xml:space="preserve"> (</w:t>
      </w:r>
      <w:r w:rsidR="00F53235" w:rsidRPr="00031390">
        <w:rPr>
          <w:rFonts w:ascii="Times New Roman" w:hAnsi="Times New Roman" w:cs="Times New Roman"/>
          <w:sz w:val="24"/>
          <w:szCs w:val="24"/>
        </w:rPr>
        <w:t>д</w:t>
      </w:r>
      <w:r w:rsidR="00F26037" w:rsidRPr="00031390">
        <w:rPr>
          <w:rFonts w:ascii="Times New Roman" w:hAnsi="Times New Roman" w:cs="Times New Roman"/>
          <w:sz w:val="24"/>
          <w:szCs w:val="24"/>
        </w:rPr>
        <w:t>оля инвестиций в удержание кадров)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6.4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Управление рисками</w:t>
      </w:r>
      <w:r w:rsidR="00F349FB" w:rsidRPr="0044223C">
        <w:rPr>
          <w:rFonts w:ascii="Times New Roman" w:hAnsi="Times New Roman" w:cs="Times New Roman"/>
          <w:sz w:val="24"/>
          <w:szCs w:val="24"/>
        </w:rPr>
        <w:t xml:space="preserve"> в работе с персоналом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7. ЭФФЕКТИВНОЕ ИСПОЛЬЗОВАНИЕ   РЕСУРСОВ ОРГАНИЗАЦИИ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7.1. </w:t>
      </w:r>
      <w:proofErr w:type="gramStart"/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Аккредитация клиники, лабораторной службы, профильных служб (национальная  </w:t>
      </w:r>
      <w:proofErr w:type="gramEnd"/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и/или международная)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7.2. Управление структурой </w:t>
      </w:r>
      <w:r w:rsidR="00F349FB" w:rsidRPr="0044223C">
        <w:rPr>
          <w:rFonts w:ascii="Times New Roman" w:hAnsi="Times New Roman" w:cs="Times New Roman"/>
          <w:bCs/>
          <w:iCs/>
          <w:sz w:val="24"/>
          <w:szCs w:val="24"/>
        </w:rPr>
        <w:t>пациентов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(ранжирование по весовым коэффициентам, развитие </w:t>
      </w:r>
      <w:proofErr w:type="spellStart"/>
      <w:r w:rsidRPr="0044223C">
        <w:rPr>
          <w:rFonts w:ascii="Times New Roman" w:hAnsi="Times New Roman" w:cs="Times New Roman"/>
          <w:bCs/>
          <w:iCs/>
          <w:sz w:val="24"/>
          <w:szCs w:val="24"/>
        </w:rPr>
        <w:t>стационар</w:t>
      </w:r>
      <w:r w:rsidR="00F06F3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>замещающих</w:t>
      </w:r>
      <w:proofErr w:type="spellEnd"/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технологий)</w:t>
      </w:r>
    </w:p>
    <w:p w:rsidR="007C596D" w:rsidRPr="0044223C" w:rsidRDefault="007C596D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7.3. </w:t>
      </w:r>
      <w:r w:rsidRPr="0044223C">
        <w:rPr>
          <w:rFonts w:ascii="Times New Roman" w:hAnsi="Times New Roman" w:cs="Times New Roman"/>
          <w:sz w:val="24"/>
          <w:szCs w:val="24"/>
        </w:rPr>
        <w:t>Управление лекарственными препаратами, медицинскими изделиями.</w:t>
      </w:r>
    </w:p>
    <w:p w:rsidR="007C596D" w:rsidRPr="0044223C" w:rsidRDefault="0027055C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7.4</w:t>
      </w:r>
      <w:r w:rsidR="007C596D" w:rsidRPr="0044223C">
        <w:rPr>
          <w:rFonts w:ascii="Times New Roman" w:hAnsi="Times New Roman" w:cs="Times New Roman"/>
          <w:bCs/>
          <w:iCs/>
          <w:sz w:val="24"/>
          <w:szCs w:val="24"/>
        </w:rPr>
        <w:t>. Новые технологии, патенты, научные и клинические исследования.</w:t>
      </w:r>
    </w:p>
    <w:p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  <w:lang w:val="kk-KZ"/>
        </w:rPr>
        <w:t>ПРИЛОЖЕНИЯ</w:t>
      </w:r>
    </w:p>
    <w:p w:rsidR="007C596D" w:rsidRPr="00745561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4A" w:rsidRPr="00745561" w:rsidRDefault="0094294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ED4675" w:rsidRPr="00D8545D" w:rsidRDefault="00261C8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33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ED4675" w:rsidRPr="00A6433A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</w:t>
      </w:r>
    </w:p>
    <w:p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1.1 Краткое описание организации и предоставляемых медицинских услуг (миссия, видение)</w:t>
      </w:r>
    </w:p>
    <w:p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D7" w:rsidRPr="007438E2" w:rsidRDefault="00B20F76" w:rsidP="007438E2">
      <w:pPr>
        <w:pStyle w:val="Default"/>
        <w:ind w:firstLine="567"/>
        <w:contextualSpacing/>
        <w:jc w:val="both"/>
        <w:rPr>
          <w:color w:val="auto"/>
        </w:rPr>
      </w:pPr>
      <w:r w:rsidRPr="007438E2">
        <w:t>КГП на ПХВ «</w:t>
      </w:r>
      <w:r w:rsidR="00930908" w:rsidRPr="007438E2">
        <w:t>Областной</w:t>
      </w:r>
      <w:r w:rsidRPr="007438E2">
        <w:t xml:space="preserve"> центр крови»</w:t>
      </w:r>
      <w:r w:rsidR="007438E2" w:rsidRPr="007438E2">
        <w:t xml:space="preserve"> </w:t>
      </w:r>
      <w:r w:rsidRPr="007438E2">
        <w:t>ведущий региональный центр крови, выпускающий безопасные компоненты крови, соответствующие международным стандартам качества, с высоким уровнем медицинского обслуживания и сервиса.</w:t>
      </w:r>
      <w:r w:rsidR="00E71B67" w:rsidRPr="007438E2">
        <w:t xml:space="preserve"> В преимущества </w:t>
      </w:r>
      <w:r w:rsidR="00630CA8" w:rsidRPr="007438E2">
        <w:t>Организации</w:t>
      </w:r>
      <w:r w:rsidR="00E71B67" w:rsidRPr="007438E2">
        <w:t xml:space="preserve"> входят: мощный кадровый потенциал, </w:t>
      </w:r>
      <w:r w:rsidR="00930908" w:rsidRPr="007438E2">
        <w:t>наличие современного высокотехнологического оборудования для заготовки, переработки, тестирования донорской крови и ее компонентов ведущих мировых фирм производителей</w:t>
      </w:r>
      <w:proofErr w:type="gramStart"/>
      <w:r w:rsidR="00930908" w:rsidRPr="007438E2">
        <w:rPr>
          <w:color w:val="FF0000"/>
        </w:rPr>
        <w:t>.</w:t>
      </w:r>
      <w:proofErr w:type="gramEnd"/>
      <w:r w:rsidR="008A41D7" w:rsidRPr="007438E2">
        <w:rPr>
          <w:color w:val="FF0000"/>
        </w:rPr>
        <w:t xml:space="preserve"> </w:t>
      </w:r>
      <w:proofErr w:type="spellStart"/>
      <w:proofErr w:type="gramStart"/>
      <w:r w:rsidR="008A41D7" w:rsidRPr="007438E2">
        <w:rPr>
          <w:color w:val="auto"/>
        </w:rPr>
        <w:t>п</w:t>
      </w:r>
      <w:proofErr w:type="gramEnd"/>
      <w:r w:rsidR="008A41D7" w:rsidRPr="007438E2">
        <w:rPr>
          <w:color w:val="auto"/>
        </w:rPr>
        <w:t>ациент-ор</w:t>
      </w:r>
      <w:r w:rsidR="00583984" w:rsidRPr="007438E2">
        <w:rPr>
          <w:color w:val="auto"/>
        </w:rPr>
        <w:t>и</w:t>
      </w:r>
      <w:r w:rsidR="008A41D7" w:rsidRPr="007438E2">
        <w:rPr>
          <w:color w:val="auto"/>
        </w:rPr>
        <w:t>ентированное</w:t>
      </w:r>
      <w:proofErr w:type="spellEnd"/>
      <w:r w:rsidR="00E71B67" w:rsidRPr="007438E2">
        <w:rPr>
          <w:color w:val="auto"/>
        </w:rPr>
        <w:t xml:space="preserve">  управление</w:t>
      </w:r>
      <w:r w:rsidR="007438E2" w:rsidRPr="007438E2">
        <w:rPr>
          <w:color w:val="auto"/>
        </w:rPr>
        <w:t>.</w:t>
      </w:r>
    </w:p>
    <w:p w:rsidR="00E71B67" w:rsidRPr="00447FBD" w:rsidRDefault="007C063E" w:rsidP="00CB573D">
      <w:pPr>
        <w:pStyle w:val="Default"/>
        <w:contextualSpacing/>
        <w:jc w:val="center"/>
        <w:rPr>
          <w:b/>
        </w:rPr>
      </w:pPr>
      <w:r w:rsidRPr="008A41D7">
        <w:rPr>
          <w:b/>
        </w:rPr>
        <w:t xml:space="preserve">Миссия </w:t>
      </w:r>
    </w:p>
    <w:p w:rsidR="00930908" w:rsidRPr="00930908" w:rsidRDefault="00930908" w:rsidP="00930908">
      <w:pPr>
        <w:pStyle w:val="ad"/>
        <w:jc w:val="both"/>
      </w:pPr>
      <w:r w:rsidRPr="00930908">
        <w:t xml:space="preserve">«Мир без </w:t>
      </w:r>
      <w:proofErr w:type="spellStart"/>
      <w:r w:rsidRPr="00930908">
        <w:t>невосполненных</w:t>
      </w:r>
      <w:proofErr w:type="spellEnd"/>
      <w:r w:rsidRPr="00930908">
        <w:t xml:space="preserve"> кровопотерь!».</w:t>
      </w:r>
    </w:p>
    <w:p w:rsidR="00E71B67" w:rsidRPr="00930908" w:rsidRDefault="00930908" w:rsidP="00930908">
      <w:pPr>
        <w:pStyle w:val="Default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E71B67" w:rsidRPr="00930908">
        <w:rPr>
          <w:b/>
        </w:rPr>
        <w:t xml:space="preserve">Видение </w:t>
      </w:r>
    </w:p>
    <w:p w:rsidR="00E71B67" w:rsidRPr="00930908" w:rsidRDefault="006A2C7D" w:rsidP="007438E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30908" w:rsidRPr="00930908">
        <w:rPr>
          <w:rFonts w:ascii="Times New Roman" w:hAnsi="Times New Roman" w:cs="Times New Roman"/>
          <w:bCs/>
          <w:sz w:val="24"/>
          <w:szCs w:val="24"/>
        </w:rPr>
        <w:t>Стать  одним из лучших региональных центров крови в Республике Казахстан на основе профессионализма и интеллектуального потенциала сотрудников.</w:t>
      </w:r>
      <w:r w:rsidR="00930908" w:rsidRPr="00930908">
        <w:rPr>
          <w:rFonts w:ascii="Times New Roman" w:hAnsi="Times New Roman" w:cs="Times New Roman"/>
          <w:sz w:val="24"/>
          <w:szCs w:val="24"/>
        </w:rPr>
        <w:t xml:space="preserve"> Обеспечить необходимые технические, экономические и организационные условия для формирования и поддержания требуемого уровня качества в области заготовки донорской крови и ее компонентов</w:t>
      </w:r>
    </w:p>
    <w:p w:rsidR="00E71B67" w:rsidRDefault="008D26B2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  <w:r w:rsidR="007C063E" w:rsidRPr="008A4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в цифрах</w:t>
      </w:r>
    </w:p>
    <w:p w:rsidR="003304ED" w:rsidRDefault="003304ED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5486"/>
        <w:gridCol w:w="1491"/>
        <w:gridCol w:w="1683"/>
      </w:tblGrid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vAlign w:val="bottom"/>
          </w:tcPr>
          <w:p w:rsidR="00882D80" w:rsidRPr="00D9471A" w:rsidRDefault="00882D80" w:rsidP="006A2C7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978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C978F3">
              <w:rPr>
                <w:rFonts w:ascii="Times New Roman" w:hAnsi="Times New Roman" w:cs="Times New Roman"/>
                <w:sz w:val="24"/>
                <w:szCs w:val="24"/>
              </w:rPr>
              <w:t>донаций</w:t>
            </w:r>
            <w:proofErr w:type="spellEnd"/>
            <w:r w:rsidRPr="00C978F3">
              <w:rPr>
                <w:rFonts w:ascii="Times New Roman" w:hAnsi="Times New Roman" w:cs="Times New Roman"/>
                <w:sz w:val="24"/>
                <w:szCs w:val="24"/>
              </w:rPr>
              <w:t xml:space="preserve"> крови и ее компонентов</w:t>
            </w:r>
          </w:p>
        </w:tc>
        <w:tc>
          <w:tcPr>
            <w:tcW w:w="3174" w:type="dxa"/>
            <w:gridSpan w:val="2"/>
          </w:tcPr>
          <w:p w:rsidR="00882D80" w:rsidRPr="009C4064" w:rsidRDefault="00882D80" w:rsidP="006A2C7D">
            <w:pPr>
              <w:tabs>
                <w:tab w:val="left" w:pos="992"/>
                <w:tab w:val="center" w:pos="1393"/>
                <w:tab w:val="left" w:pos="4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64">
              <w:rPr>
                <w:rFonts w:ascii="Times New Roman" w:hAnsi="Times New Roman"/>
                <w:sz w:val="24"/>
                <w:szCs w:val="24"/>
              </w:rPr>
              <w:t>7005 доз</w:t>
            </w: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vAlign w:val="bottom"/>
          </w:tcPr>
          <w:p w:rsidR="00882D80" w:rsidRPr="00D9471A" w:rsidRDefault="00882D80" w:rsidP="006A2C7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безвозмездных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gridSpan w:val="2"/>
          </w:tcPr>
          <w:p w:rsidR="00882D80" w:rsidRPr="009C4064" w:rsidRDefault="00882D80" w:rsidP="006A2C7D">
            <w:pPr>
              <w:tabs>
                <w:tab w:val="left" w:pos="4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64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vAlign w:val="bottom"/>
          </w:tcPr>
          <w:p w:rsidR="00882D80" w:rsidRPr="00D9471A" w:rsidRDefault="00882D80" w:rsidP="006A2C7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gridSpan w:val="2"/>
          </w:tcPr>
          <w:p w:rsidR="00882D80" w:rsidRPr="009C4064" w:rsidRDefault="00882D80" w:rsidP="006A2C7D">
            <w:pPr>
              <w:tabs>
                <w:tab w:val="left" w:pos="4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64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vAlign w:val="bottom"/>
          </w:tcPr>
          <w:p w:rsidR="00882D80" w:rsidRPr="00D9471A" w:rsidRDefault="00882D80" w:rsidP="006A2C7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9471A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D9471A">
              <w:rPr>
                <w:rFonts w:ascii="Times New Roman" w:hAnsi="Times New Roman"/>
                <w:sz w:val="24"/>
                <w:szCs w:val="24"/>
              </w:rPr>
              <w:t>донаций</w:t>
            </w:r>
            <w:proofErr w:type="spellEnd"/>
            <w:r w:rsidRPr="00D9471A">
              <w:rPr>
                <w:rFonts w:ascii="Times New Roman" w:hAnsi="Times New Roman"/>
                <w:sz w:val="24"/>
                <w:szCs w:val="24"/>
              </w:rPr>
              <w:t xml:space="preserve"> на 1000 населения по области</w:t>
            </w:r>
          </w:p>
        </w:tc>
        <w:tc>
          <w:tcPr>
            <w:tcW w:w="3174" w:type="dxa"/>
            <w:gridSpan w:val="2"/>
          </w:tcPr>
          <w:p w:rsidR="00882D80" w:rsidRPr="009C4064" w:rsidRDefault="00882D80" w:rsidP="006A2C7D">
            <w:pPr>
              <w:tabs>
                <w:tab w:val="left" w:pos="4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vAlign w:val="bottom"/>
          </w:tcPr>
          <w:p w:rsidR="00882D80" w:rsidRPr="00D9471A" w:rsidRDefault="00882D80" w:rsidP="006A2C7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81A26">
              <w:rPr>
                <w:rFonts w:ascii="Times New Roman" w:hAnsi="Times New Roman"/>
                <w:sz w:val="24"/>
                <w:szCs w:val="24"/>
              </w:rPr>
              <w:t xml:space="preserve">Доля  </w:t>
            </w:r>
            <w:proofErr w:type="spellStart"/>
            <w:r w:rsidRPr="00181A26">
              <w:rPr>
                <w:rFonts w:ascii="Times New Roman" w:hAnsi="Times New Roman"/>
                <w:sz w:val="24"/>
                <w:szCs w:val="24"/>
              </w:rPr>
              <w:t>донаций</w:t>
            </w:r>
            <w:proofErr w:type="spellEnd"/>
            <w:r w:rsidRPr="00181A26"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proofErr w:type="gramStart"/>
            <w:r w:rsidRPr="00181A26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181A26">
              <w:rPr>
                <w:rFonts w:ascii="Times New Roman" w:hAnsi="Times New Roman"/>
                <w:sz w:val="24"/>
                <w:szCs w:val="24"/>
              </w:rPr>
              <w:t xml:space="preserve"> заготовленные кровь и ее компоненты признаны непригодными к переливанию и переработке на препараты  (%)</w:t>
            </w:r>
          </w:p>
        </w:tc>
        <w:tc>
          <w:tcPr>
            <w:tcW w:w="3174" w:type="dxa"/>
            <w:gridSpan w:val="2"/>
          </w:tcPr>
          <w:p w:rsidR="00882D80" w:rsidRPr="009C4064" w:rsidRDefault="00882D80" w:rsidP="00882D8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vAlign w:val="bottom"/>
          </w:tcPr>
          <w:p w:rsidR="00882D80" w:rsidRPr="00181A26" w:rsidRDefault="00882D80" w:rsidP="006A2C7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компонентов </w:t>
            </w:r>
          </w:p>
        </w:tc>
        <w:tc>
          <w:tcPr>
            <w:tcW w:w="1491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заготовлено </w:t>
            </w:r>
          </w:p>
        </w:tc>
        <w:tc>
          <w:tcPr>
            <w:tcW w:w="1683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</w:t>
            </w: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882D80" w:rsidRPr="00930908" w:rsidRDefault="00882D80" w:rsidP="006A2C7D">
            <w:pPr>
              <w:pStyle w:val="af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консервированная </w:t>
            </w:r>
            <w:r w:rsidRPr="00181A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цельная кровь  </w:t>
            </w:r>
            <w:r w:rsidR="006A2C7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доз</w:t>
            </w:r>
            <w:r w:rsidR="006A2C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</w:t>
            </w:r>
          </w:p>
        </w:tc>
        <w:tc>
          <w:tcPr>
            <w:tcW w:w="1683" w:type="dxa"/>
          </w:tcPr>
          <w:p w:rsidR="00882D80" w:rsidRPr="009C4064" w:rsidRDefault="006A2C7D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переработано 100%</w:t>
            </w: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882D80" w:rsidRPr="00930908" w:rsidRDefault="00882D80" w:rsidP="006A2C7D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30908">
              <w:rPr>
                <w:rFonts w:ascii="Times New Roman" w:hAnsi="Times New Roman" w:cs="Times New Roman"/>
              </w:rPr>
              <w:t>Эритроцитсодержащие</w:t>
            </w:r>
            <w:proofErr w:type="spellEnd"/>
            <w:r w:rsidRPr="00930908">
              <w:rPr>
                <w:rFonts w:ascii="Times New Roman" w:hAnsi="Times New Roman" w:cs="Times New Roman"/>
              </w:rPr>
              <w:t xml:space="preserve"> компоненты</w:t>
            </w:r>
            <w:r w:rsidR="006A2C7D">
              <w:rPr>
                <w:rFonts w:ascii="Times New Roman" w:hAnsi="Times New Roman" w:cs="Times New Roman"/>
              </w:rPr>
              <w:t xml:space="preserve"> </w:t>
            </w:r>
            <w:r w:rsidRPr="00930908">
              <w:rPr>
                <w:rFonts w:ascii="Times New Roman" w:hAnsi="Times New Roman" w:cs="Times New Roman"/>
              </w:rPr>
              <w:t>(доз)</w:t>
            </w:r>
          </w:p>
        </w:tc>
        <w:tc>
          <w:tcPr>
            <w:tcW w:w="1491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6023</w:t>
            </w:r>
          </w:p>
        </w:tc>
        <w:tc>
          <w:tcPr>
            <w:tcW w:w="1683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882D80" w:rsidRPr="00930908" w:rsidRDefault="00882D80" w:rsidP="006A2C7D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930908">
              <w:rPr>
                <w:rFonts w:ascii="Times New Roman" w:hAnsi="Times New Roman" w:cs="Times New Roman"/>
              </w:rPr>
              <w:t>Эритроциты отмытые</w:t>
            </w:r>
            <w:r w:rsidR="006A2C7D">
              <w:rPr>
                <w:rFonts w:ascii="Times New Roman" w:hAnsi="Times New Roman" w:cs="Times New Roman"/>
              </w:rPr>
              <w:t xml:space="preserve"> </w:t>
            </w:r>
            <w:r w:rsidRPr="00930908">
              <w:rPr>
                <w:rFonts w:ascii="Times New Roman" w:hAnsi="Times New Roman" w:cs="Times New Roman"/>
              </w:rPr>
              <w:t>(доз)</w:t>
            </w:r>
          </w:p>
        </w:tc>
        <w:tc>
          <w:tcPr>
            <w:tcW w:w="1491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83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882D80" w:rsidRPr="00930908" w:rsidRDefault="00882D80" w:rsidP="006A2C7D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930908">
              <w:rPr>
                <w:rFonts w:ascii="Times New Roman" w:hAnsi="Times New Roman" w:cs="Times New Roman"/>
              </w:rPr>
              <w:t>Плазма свежезамороженная всех видов (доз)</w:t>
            </w:r>
          </w:p>
        </w:tc>
        <w:tc>
          <w:tcPr>
            <w:tcW w:w="1491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7980</w:t>
            </w:r>
          </w:p>
        </w:tc>
        <w:tc>
          <w:tcPr>
            <w:tcW w:w="1683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882D80" w:rsidRPr="00930908" w:rsidRDefault="00882D80" w:rsidP="006A2C7D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30908">
              <w:rPr>
                <w:rFonts w:ascii="Times New Roman" w:hAnsi="Times New Roman" w:cs="Times New Roman"/>
              </w:rPr>
              <w:t>Криопреципитат</w:t>
            </w:r>
            <w:proofErr w:type="spellEnd"/>
            <w:r w:rsidRPr="00930908">
              <w:rPr>
                <w:rFonts w:ascii="Times New Roman" w:hAnsi="Times New Roman" w:cs="Times New Roman"/>
              </w:rPr>
              <w:t xml:space="preserve"> (доз)</w:t>
            </w:r>
          </w:p>
        </w:tc>
        <w:tc>
          <w:tcPr>
            <w:tcW w:w="1491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683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882D80" w:rsidRPr="00930908" w:rsidRDefault="00882D80" w:rsidP="006A2C7D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930908">
              <w:rPr>
                <w:rFonts w:ascii="Times New Roman" w:hAnsi="Times New Roman" w:cs="Times New Roman"/>
              </w:rPr>
              <w:t xml:space="preserve">Тромбоциты </w:t>
            </w:r>
            <w:proofErr w:type="spellStart"/>
            <w:r w:rsidRPr="00930908">
              <w:rPr>
                <w:rFonts w:ascii="Times New Roman" w:hAnsi="Times New Roman" w:cs="Times New Roman"/>
              </w:rPr>
              <w:t>аферезные</w:t>
            </w:r>
            <w:proofErr w:type="spellEnd"/>
            <w:r w:rsidRPr="0093090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30908">
              <w:rPr>
                <w:rFonts w:ascii="Times New Roman" w:hAnsi="Times New Roman" w:cs="Times New Roman"/>
              </w:rPr>
              <w:t>лейкофильтрованные</w:t>
            </w:r>
            <w:proofErr w:type="spellEnd"/>
            <w:r w:rsidRPr="00930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08">
              <w:rPr>
                <w:rFonts w:ascii="Times New Roman" w:hAnsi="Times New Roman" w:cs="Times New Roman"/>
              </w:rPr>
              <w:t>вирусинактивированные</w:t>
            </w:r>
            <w:proofErr w:type="spellEnd"/>
            <w:r w:rsidRPr="00930908">
              <w:rPr>
                <w:rFonts w:ascii="Times New Roman" w:hAnsi="Times New Roman" w:cs="Times New Roman"/>
              </w:rPr>
              <w:t xml:space="preserve">  (доз)</w:t>
            </w:r>
          </w:p>
        </w:tc>
        <w:tc>
          <w:tcPr>
            <w:tcW w:w="1491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83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882D80" w:rsidTr="009C4064">
        <w:tc>
          <w:tcPr>
            <w:tcW w:w="696" w:type="dxa"/>
          </w:tcPr>
          <w:p w:rsidR="00882D80" w:rsidRPr="00882D80" w:rsidRDefault="00882D80" w:rsidP="00882D80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882D80" w:rsidRPr="00930908" w:rsidRDefault="00882D80" w:rsidP="006A2C7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930908">
              <w:rPr>
                <w:rFonts w:ascii="Times New Roman" w:hAnsi="Times New Roman" w:cs="Times New Roman"/>
              </w:rPr>
              <w:t xml:space="preserve">Стандартные эритроциты  </w:t>
            </w:r>
            <w:proofErr w:type="gramStart"/>
            <w:r w:rsidRPr="00930908">
              <w:rPr>
                <w:rFonts w:ascii="Times New Roman" w:hAnsi="Times New Roman" w:cs="Times New Roman"/>
              </w:rPr>
              <w:t xml:space="preserve">диагност </w:t>
            </w:r>
            <w:proofErr w:type="spellStart"/>
            <w:r w:rsidRPr="00930908">
              <w:rPr>
                <w:rFonts w:ascii="Times New Roman" w:hAnsi="Times New Roman" w:cs="Times New Roman"/>
              </w:rPr>
              <w:t>ические</w:t>
            </w:r>
            <w:proofErr w:type="spellEnd"/>
            <w:proofErr w:type="gramEnd"/>
            <w:r w:rsidRPr="00930908">
              <w:rPr>
                <w:rFonts w:ascii="Times New Roman" w:hAnsi="Times New Roman" w:cs="Times New Roman"/>
              </w:rPr>
              <w:t xml:space="preserve"> (л)</w:t>
            </w:r>
          </w:p>
        </w:tc>
        <w:tc>
          <w:tcPr>
            <w:tcW w:w="1491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882D80" w:rsidRPr="009C4064" w:rsidRDefault="00882D80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806" w:rsidTr="009C4064">
        <w:tc>
          <w:tcPr>
            <w:tcW w:w="696" w:type="dxa"/>
          </w:tcPr>
          <w:p w:rsidR="00CA0806" w:rsidRPr="00CA0806" w:rsidRDefault="00CA0806" w:rsidP="00CA0806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CA0806" w:rsidRPr="009C4064" w:rsidRDefault="00CA0806" w:rsidP="009C406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9C4064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9C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64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  <w:p w:rsidR="009C4064" w:rsidRPr="009C4064" w:rsidRDefault="009C4064" w:rsidP="009C406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  <w:r w:rsidR="00CA0806" w:rsidRPr="009C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806" w:rsidRPr="009C4064" w:rsidRDefault="009C4064" w:rsidP="009C406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9C4064" w:rsidRPr="009C4064" w:rsidRDefault="00CA0806" w:rsidP="009C406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64"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 w:rsidR="009C4064" w:rsidRPr="009C4064">
              <w:rPr>
                <w:rFonts w:ascii="Times New Roman" w:hAnsi="Times New Roman" w:cs="Times New Roman"/>
                <w:sz w:val="24"/>
                <w:szCs w:val="24"/>
              </w:rPr>
              <w:t>хозяйственая</w:t>
            </w:r>
            <w:proofErr w:type="spellEnd"/>
            <w:r w:rsidR="009C4064" w:rsidRPr="009C4064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9C4064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CA0806" w:rsidRPr="009C4064" w:rsidRDefault="00CA0806" w:rsidP="009C406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174" w:type="dxa"/>
            <w:gridSpan w:val="2"/>
          </w:tcPr>
          <w:p w:rsidR="00CA0806" w:rsidRPr="009C4064" w:rsidRDefault="009C4064" w:rsidP="009C406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sz w:val="24"/>
                <w:szCs w:val="24"/>
              </w:rPr>
              <w:t>127 чел.</w:t>
            </w:r>
          </w:p>
          <w:p w:rsidR="009C4064" w:rsidRPr="009C4064" w:rsidRDefault="009C4064" w:rsidP="009C406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9C4064" w:rsidRPr="009C4064" w:rsidRDefault="009C4064" w:rsidP="009C406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  <w:p w:rsidR="009C4064" w:rsidRPr="009C4064" w:rsidRDefault="009C4064" w:rsidP="009C406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sz w:val="24"/>
                <w:szCs w:val="24"/>
              </w:rPr>
              <w:t>58 чел.</w:t>
            </w:r>
          </w:p>
          <w:p w:rsidR="009C4064" w:rsidRPr="009C4064" w:rsidRDefault="009C4064" w:rsidP="009C4064">
            <w:pPr>
              <w:pStyle w:val="af3"/>
            </w:pPr>
            <w:r w:rsidRPr="009C4064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6A2C7D" w:rsidTr="009C4064">
        <w:tc>
          <w:tcPr>
            <w:tcW w:w="696" w:type="dxa"/>
          </w:tcPr>
          <w:p w:rsidR="006A2C7D" w:rsidRPr="00CA0806" w:rsidRDefault="006A2C7D" w:rsidP="00CA0806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660" w:type="dxa"/>
            <w:gridSpan w:val="3"/>
          </w:tcPr>
          <w:p w:rsidR="006A2C7D" w:rsidRPr="009C4064" w:rsidRDefault="006A2C7D" w:rsidP="007A23C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текучести персонала с </w:t>
            </w:r>
            <w:r w:rsidR="007A23CD"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C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в 2016 году </w:t>
            </w:r>
            <w:r w:rsidRPr="009C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</w:t>
            </w:r>
            <w:r w:rsidR="007A23CD" w:rsidRPr="009C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C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в 2017 году</w:t>
            </w:r>
          </w:p>
        </w:tc>
      </w:tr>
      <w:tr w:rsidR="006A2C7D" w:rsidTr="009C4064">
        <w:tc>
          <w:tcPr>
            <w:tcW w:w="696" w:type="dxa"/>
          </w:tcPr>
          <w:p w:rsidR="006A2C7D" w:rsidRPr="00CA0806" w:rsidRDefault="006A2C7D" w:rsidP="00CA0806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660" w:type="dxa"/>
            <w:gridSpan w:val="3"/>
          </w:tcPr>
          <w:p w:rsidR="006A2C7D" w:rsidRPr="00633F7B" w:rsidRDefault="006A2C7D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B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оказания платных услуг                              33790 тыс. </w:t>
            </w:r>
            <w:proofErr w:type="spellStart"/>
            <w:r w:rsidRPr="00633F7B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6A2C7D" w:rsidTr="009C4064">
        <w:tc>
          <w:tcPr>
            <w:tcW w:w="696" w:type="dxa"/>
          </w:tcPr>
          <w:p w:rsidR="006A2C7D" w:rsidRPr="00CA0806" w:rsidRDefault="006A2C7D" w:rsidP="00CA0806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660" w:type="dxa"/>
            <w:gridSpan w:val="3"/>
          </w:tcPr>
          <w:p w:rsidR="006A2C7D" w:rsidRPr="00633F7B" w:rsidRDefault="006A2C7D" w:rsidP="006A2C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B">
              <w:rPr>
                <w:rFonts w:ascii="Times New Roman" w:hAnsi="Times New Roman" w:cs="Times New Roman"/>
                <w:sz w:val="24"/>
                <w:szCs w:val="24"/>
              </w:rPr>
              <w:t xml:space="preserve">прибыль                                                                             3811 </w:t>
            </w:r>
            <w:proofErr w:type="spellStart"/>
            <w:r w:rsidRPr="00633F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33F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3F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</w:tbl>
    <w:p w:rsidR="00882D80" w:rsidRDefault="00882D80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4064" w:rsidRDefault="009C4064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4064" w:rsidRDefault="009C4064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6EC8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1.2 Стратегия развития (стратегические цели)</w:t>
      </w:r>
    </w:p>
    <w:p w:rsidR="00E71B67" w:rsidRPr="00745561" w:rsidRDefault="00630CA8" w:rsidP="00CB573D">
      <w:pPr>
        <w:pStyle w:val="Default"/>
        <w:contextualSpacing/>
        <w:jc w:val="both"/>
        <w:rPr>
          <w:i/>
        </w:rPr>
      </w:pPr>
      <w:r>
        <w:rPr>
          <w:i/>
        </w:rPr>
        <w:t xml:space="preserve">Организация </w:t>
      </w:r>
      <w:r w:rsidR="00416791" w:rsidRPr="00745561">
        <w:rPr>
          <w:i/>
        </w:rPr>
        <w:t xml:space="preserve"> работает по 4 стратегическим</w:t>
      </w:r>
      <w:r w:rsidR="00E71B67" w:rsidRPr="00745561">
        <w:rPr>
          <w:i/>
        </w:rPr>
        <w:t xml:space="preserve"> направления</w:t>
      </w:r>
      <w:r w:rsidR="00416791" w:rsidRPr="00745561">
        <w:rPr>
          <w:i/>
        </w:rPr>
        <w:t>м</w:t>
      </w:r>
      <w:r w:rsidR="00096EC8" w:rsidRPr="00745561">
        <w:rPr>
          <w:i/>
        </w:rPr>
        <w:t>:</w:t>
      </w:r>
    </w:p>
    <w:p w:rsidR="0010454C" w:rsidRPr="0010454C" w:rsidRDefault="0010454C" w:rsidP="001045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5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454C">
        <w:rPr>
          <w:rFonts w:ascii="Times New Roman" w:hAnsi="Times New Roman" w:cs="Times New Roman"/>
          <w:b/>
          <w:color w:val="000000"/>
          <w:sz w:val="24"/>
          <w:szCs w:val="24"/>
        </w:rPr>
        <w:t>Стратегическое направление 1 (финансы)</w:t>
      </w:r>
    </w:p>
    <w:p w:rsidR="00416791" w:rsidRPr="00011E1B" w:rsidRDefault="000B7B80" w:rsidP="00416791">
      <w:pPr>
        <w:pStyle w:val="Default"/>
        <w:contextualSpacing/>
        <w:jc w:val="both"/>
        <w:rPr>
          <w:i/>
          <w:color w:val="auto"/>
        </w:rPr>
      </w:pPr>
      <w:r>
        <w:rPr>
          <w:i/>
        </w:rPr>
        <w:t xml:space="preserve">          </w:t>
      </w:r>
      <w:r w:rsidRPr="000B7B80">
        <w:t>Ц</w:t>
      </w:r>
      <w:r w:rsidR="0010454C" w:rsidRPr="000B7B80">
        <w:t>ель 1.</w:t>
      </w:r>
      <w:r w:rsidR="0010454C" w:rsidRPr="00011E1B">
        <w:rPr>
          <w:color w:val="7030A0"/>
        </w:rPr>
        <w:t>1</w:t>
      </w:r>
      <w:r w:rsidR="00416791" w:rsidRPr="00011E1B">
        <w:rPr>
          <w:i/>
          <w:color w:val="7030A0"/>
        </w:rPr>
        <w:t xml:space="preserve"> </w:t>
      </w:r>
      <w:r w:rsidR="0010454C" w:rsidRPr="00011E1B">
        <w:rPr>
          <w:b/>
          <w:color w:val="7030A0"/>
        </w:rPr>
        <w:t xml:space="preserve"> </w:t>
      </w:r>
      <w:r w:rsidR="006A2C7D" w:rsidRPr="00011E1B">
        <w:rPr>
          <w:b/>
          <w:color w:val="auto"/>
        </w:rPr>
        <w:t>Обеспечение  финансовой стабильности предприятия</w:t>
      </w:r>
    </w:p>
    <w:p w:rsidR="0010454C" w:rsidRPr="0010454C" w:rsidRDefault="0010454C" w:rsidP="006A2C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54C">
        <w:rPr>
          <w:rFonts w:ascii="Times New Roman" w:hAnsi="Times New Roman" w:cs="Times New Roman"/>
          <w:b/>
          <w:color w:val="000000"/>
          <w:sz w:val="24"/>
          <w:szCs w:val="24"/>
        </w:rPr>
        <w:t>Стратегическое направление 2 (клиенты)</w:t>
      </w:r>
    </w:p>
    <w:p w:rsidR="0010454C" w:rsidRPr="000B7B80" w:rsidRDefault="00C73C5D" w:rsidP="000B7B80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0B7B80">
        <w:rPr>
          <w:rFonts w:ascii="Times New Roman" w:hAnsi="Times New Roman" w:cs="Times New Roman"/>
          <w:sz w:val="24"/>
          <w:szCs w:val="24"/>
        </w:rPr>
        <w:t xml:space="preserve">        </w:t>
      </w:r>
      <w:r w:rsidR="00633F7B">
        <w:rPr>
          <w:rFonts w:ascii="Times New Roman" w:hAnsi="Times New Roman" w:cs="Times New Roman"/>
          <w:sz w:val="24"/>
          <w:szCs w:val="24"/>
        </w:rPr>
        <w:t xml:space="preserve"> </w:t>
      </w:r>
      <w:r w:rsidRPr="000B7B80">
        <w:rPr>
          <w:rFonts w:ascii="Times New Roman" w:hAnsi="Times New Roman" w:cs="Times New Roman"/>
          <w:sz w:val="24"/>
          <w:szCs w:val="24"/>
        </w:rPr>
        <w:t xml:space="preserve"> </w:t>
      </w:r>
      <w:r w:rsidR="0010454C" w:rsidRPr="000B7B80">
        <w:rPr>
          <w:rFonts w:ascii="Times New Roman" w:hAnsi="Times New Roman" w:cs="Times New Roman"/>
          <w:sz w:val="24"/>
          <w:szCs w:val="24"/>
        </w:rPr>
        <w:t xml:space="preserve">Цель 2.1. </w:t>
      </w:r>
      <w:r w:rsidR="0010454C" w:rsidRPr="000B7B80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</w:t>
      </w:r>
      <w:r w:rsidR="006A2C7D" w:rsidRPr="000B7B80">
        <w:rPr>
          <w:rFonts w:ascii="Times New Roman" w:hAnsi="Times New Roman" w:cs="Times New Roman"/>
          <w:sz w:val="24"/>
          <w:szCs w:val="24"/>
        </w:rPr>
        <w:t xml:space="preserve">Эффективное оказание </w:t>
      </w:r>
      <w:proofErr w:type="spellStart"/>
      <w:r w:rsidR="006A2C7D" w:rsidRPr="000B7B80">
        <w:rPr>
          <w:rFonts w:ascii="Times New Roman" w:hAnsi="Times New Roman" w:cs="Times New Roman"/>
          <w:sz w:val="24"/>
          <w:szCs w:val="24"/>
        </w:rPr>
        <w:t>трансфузиологической</w:t>
      </w:r>
      <w:proofErr w:type="spellEnd"/>
      <w:r w:rsidR="006A2C7D" w:rsidRPr="000B7B80">
        <w:rPr>
          <w:rFonts w:ascii="Times New Roman" w:hAnsi="Times New Roman" w:cs="Times New Roman"/>
          <w:sz w:val="24"/>
          <w:szCs w:val="24"/>
        </w:rPr>
        <w:t xml:space="preserve"> помощи населению</w:t>
      </w:r>
    </w:p>
    <w:p w:rsidR="0010454C" w:rsidRPr="000B7B80" w:rsidRDefault="000B7B80" w:rsidP="000B7B80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3F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54C" w:rsidRPr="000B7B80">
        <w:rPr>
          <w:rFonts w:ascii="Times New Roman" w:hAnsi="Times New Roman" w:cs="Times New Roman"/>
          <w:sz w:val="24"/>
          <w:szCs w:val="24"/>
        </w:rPr>
        <w:t xml:space="preserve">Цель 2.2.Создание </w:t>
      </w:r>
      <w:r w:rsidR="0010454C" w:rsidRPr="000B7B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0454C" w:rsidRPr="000B7B80">
        <w:rPr>
          <w:rFonts w:ascii="Times New Roman" w:hAnsi="Times New Roman" w:cs="Times New Roman"/>
          <w:sz w:val="24"/>
          <w:szCs w:val="24"/>
        </w:rPr>
        <w:t>пациент-ориентированной</w:t>
      </w:r>
      <w:proofErr w:type="spellEnd"/>
      <w:proofErr w:type="gramEnd"/>
      <w:r w:rsidR="0010454C" w:rsidRPr="000B7B80">
        <w:rPr>
          <w:rFonts w:ascii="Times New Roman" w:hAnsi="Times New Roman" w:cs="Times New Roman"/>
          <w:sz w:val="24"/>
          <w:szCs w:val="24"/>
        </w:rPr>
        <w:t xml:space="preserve"> системы оказания медицинской услуги в службе крови</w:t>
      </w:r>
    </w:p>
    <w:p w:rsidR="0010454C" w:rsidRPr="000B7B80" w:rsidRDefault="0010454C" w:rsidP="000B7B80">
      <w:pPr>
        <w:pStyle w:val="af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B80">
        <w:rPr>
          <w:rFonts w:ascii="Times New Roman" w:hAnsi="Times New Roman" w:cs="Times New Roman"/>
          <w:b/>
          <w:color w:val="000000"/>
          <w:sz w:val="24"/>
          <w:szCs w:val="24"/>
        </w:rPr>
        <w:t>Стратегическое направление 3 (обучение и развитие персонала)</w:t>
      </w:r>
    </w:p>
    <w:p w:rsidR="0010454C" w:rsidRPr="000B7B80" w:rsidRDefault="000B7B80" w:rsidP="000B7B80">
      <w:pPr>
        <w:pStyle w:val="af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33F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10454C" w:rsidRPr="000B7B80">
        <w:rPr>
          <w:rFonts w:ascii="Times New Roman" w:hAnsi="Times New Roman" w:cs="Times New Roman"/>
          <w:color w:val="000000"/>
          <w:sz w:val="24"/>
          <w:szCs w:val="24"/>
        </w:rPr>
        <w:t>ель 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C7D" w:rsidRPr="000B7B80">
        <w:rPr>
          <w:rFonts w:ascii="Times New Roman" w:hAnsi="Times New Roman" w:cs="Times New Roman"/>
          <w:color w:val="000000"/>
          <w:sz w:val="24"/>
          <w:szCs w:val="24"/>
        </w:rPr>
        <w:t>Повышение потенциала и развития персонала</w:t>
      </w:r>
    </w:p>
    <w:p w:rsidR="0010454C" w:rsidRPr="000B7B80" w:rsidRDefault="0010454C" w:rsidP="000B7B80">
      <w:pPr>
        <w:pStyle w:val="af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B80">
        <w:rPr>
          <w:rFonts w:ascii="Times New Roman" w:hAnsi="Times New Roman" w:cs="Times New Roman"/>
          <w:b/>
          <w:color w:val="000000"/>
          <w:sz w:val="24"/>
          <w:szCs w:val="24"/>
        </w:rPr>
        <w:t>Стратегическое направление 4 (внутренние процессы)</w:t>
      </w:r>
    </w:p>
    <w:p w:rsidR="0010454C" w:rsidRPr="000B7B80" w:rsidRDefault="00C73C5D" w:rsidP="000B7B80">
      <w:pPr>
        <w:pStyle w:val="af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B80">
        <w:rPr>
          <w:rFonts w:ascii="Times New Roman" w:hAnsi="Times New Roman" w:cs="Times New Roman"/>
          <w:sz w:val="24"/>
          <w:szCs w:val="24"/>
        </w:rPr>
        <w:t xml:space="preserve">        </w:t>
      </w:r>
      <w:r w:rsidR="00633F7B">
        <w:rPr>
          <w:rFonts w:ascii="Times New Roman" w:hAnsi="Times New Roman" w:cs="Times New Roman"/>
          <w:sz w:val="24"/>
          <w:szCs w:val="24"/>
        </w:rPr>
        <w:t xml:space="preserve"> </w:t>
      </w:r>
      <w:r w:rsidR="0010454C" w:rsidRPr="000B7B80">
        <w:rPr>
          <w:rFonts w:ascii="Times New Roman" w:hAnsi="Times New Roman" w:cs="Times New Roman"/>
          <w:sz w:val="24"/>
          <w:szCs w:val="24"/>
        </w:rPr>
        <w:t xml:space="preserve">Цель 4.1.  </w:t>
      </w:r>
      <w:r w:rsidRPr="000B7B80">
        <w:rPr>
          <w:rFonts w:ascii="Times New Roman" w:hAnsi="Times New Roman" w:cs="Times New Roman"/>
          <w:sz w:val="24"/>
          <w:szCs w:val="24"/>
        </w:rPr>
        <w:t>Обеспечение качественных медицинских услуг в центре крови</w:t>
      </w:r>
    </w:p>
    <w:p w:rsidR="0010454C" w:rsidRPr="0010454C" w:rsidRDefault="0010454C" w:rsidP="00416791">
      <w:pPr>
        <w:pStyle w:val="Default"/>
        <w:contextualSpacing/>
        <w:jc w:val="both"/>
        <w:rPr>
          <w:i/>
        </w:rPr>
      </w:pPr>
    </w:p>
    <w:p w:rsidR="00E71B67" w:rsidRDefault="00FF2E9F" w:rsidP="009C40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4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4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E71B67"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E71B67" w:rsidRPr="00D8545D">
        <w:rPr>
          <w:rFonts w:ascii="Times New Roman" w:hAnsi="Times New Roman" w:cs="Times New Roman"/>
          <w:b/>
          <w:sz w:val="24"/>
          <w:szCs w:val="24"/>
        </w:rPr>
        <w:t>Состав и деятельность Службы внутреннего аудита</w:t>
      </w:r>
    </w:p>
    <w:p w:rsidR="00633F7B" w:rsidRDefault="00633F7B" w:rsidP="009C40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613" w:rsidRPr="00C73C5D" w:rsidRDefault="00735613" w:rsidP="0073561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C5D">
        <w:rPr>
          <w:rFonts w:ascii="Times New Roman" w:hAnsi="Times New Roman" w:cs="Times New Roman"/>
          <w:sz w:val="24"/>
          <w:szCs w:val="24"/>
        </w:rPr>
        <w:t xml:space="preserve">Служба внутреннего аудита (СВА) </w:t>
      </w:r>
      <w:r w:rsidR="002007A2" w:rsidRPr="00C73C5D">
        <w:rPr>
          <w:rFonts w:ascii="Times New Roman" w:hAnsi="Times New Roman" w:cs="Times New Roman"/>
          <w:sz w:val="24"/>
          <w:szCs w:val="24"/>
        </w:rPr>
        <w:t>–</w:t>
      </w:r>
      <w:r w:rsidRPr="00C73C5D">
        <w:rPr>
          <w:rFonts w:ascii="Times New Roman" w:hAnsi="Times New Roman" w:cs="Times New Roman"/>
          <w:sz w:val="24"/>
          <w:szCs w:val="24"/>
        </w:rPr>
        <w:t xml:space="preserve"> </w:t>
      </w:r>
      <w:r w:rsidR="002007A2" w:rsidRPr="00C73C5D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Pr="00C73C5D">
        <w:rPr>
          <w:rFonts w:ascii="Times New Roman" w:hAnsi="Times New Roman" w:cs="Times New Roman"/>
          <w:sz w:val="24"/>
          <w:szCs w:val="24"/>
        </w:rPr>
        <w:t>структурн</w:t>
      </w:r>
      <w:r w:rsidR="002007A2" w:rsidRPr="00C73C5D">
        <w:rPr>
          <w:rFonts w:ascii="Times New Roman" w:hAnsi="Times New Roman" w:cs="Times New Roman"/>
          <w:sz w:val="24"/>
          <w:szCs w:val="24"/>
        </w:rPr>
        <w:t xml:space="preserve">ым </w:t>
      </w:r>
      <w:r w:rsidRPr="00C73C5D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="002007A2" w:rsidRPr="00C73C5D">
        <w:rPr>
          <w:rFonts w:ascii="Times New Roman" w:hAnsi="Times New Roman" w:cs="Times New Roman"/>
          <w:sz w:val="24"/>
          <w:szCs w:val="24"/>
        </w:rPr>
        <w:t>м</w:t>
      </w:r>
      <w:r w:rsidRPr="00C73C5D">
        <w:rPr>
          <w:rFonts w:ascii="Times New Roman" w:hAnsi="Times New Roman" w:cs="Times New Roman"/>
          <w:sz w:val="24"/>
          <w:szCs w:val="24"/>
        </w:rPr>
        <w:t xml:space="preserve"> </w:t>
      </w:r>
      <w:r w:rsidR="002007A2" w:rsidRPr="00C73C5D">
        <w:rPr>
          <w:rFonts w:ascii="Times New Roman" w:hAnsi="Times New Roman" w:cs="Times New Roman"/>
          <w:bCs/>
          <w:iCs/>
          <w:sz w:val="24"/>
          <w:szCs w:val="24"/>
        </w:rPr>
        <w:t>центра крови</w:t>
      </w:r>
      <w:r w:rsidRPr="00C73C5D">
        <w:rPr>
          <w:rFonts w:ascii="Times New Roman" w:hAnsi="Times New Roman" w:cs="Times New Roman"/>
          <w:sz w:val="24"/>
          <w:szCs w:val="24"/>
        </w:rPr>
        <w:t>,</w:t>
      </w:r>
      <w:r w:rsidR="002007A2" w:rsidRPr="00C73C5D">
        <w:rPr>
          <w:rFonts w:ascii="Times New Roman" w:hAnsi="Times New Roman" w:cs="Times New Roman"/>
          <w:sz w:val="24"/>
          <w:szCs w:val="24"/>
        </w:rPr>
        <w:t xml:space="preserve"> сформирована из его сотрудников  (зав подразделениями) и представляет собой Службу поддержки потребителей медицинских услуг и внутреннего </w:t>
      </w:r>
      <w:r w:rsidR="00760ABC" w:rsidRPr="00C73C5D">
        <w:rPr>
          <w:rFonts w:ascii="Times New Roman" w:hAnsi="Times New Roman" w:cs="Times New Roman"/>
          <w:sz w:val="24"/>
          <w:szCs w:val="24"/>
        </w:rPr>
        <w:t>контроля</w:t>
      </w:r>
      <w:r w:rsidR="00C73C5D" w:rsidRPr="00C73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7A2" w:rsidRPr="00C73C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07A2" w:rsidRPr="00C73C5D">
        <w:rPr>
          <w:rFonts w:ascii="Times New Roman" w:hAnsi="Times New Roman" w:cs="Times New Roman"/>
          <w:sz w:val="24"/>
          <w:szCs w:val="24"/>
        </w:rPr>
        <w:t>далее -</w:t>
      </w:r>
      <w:r w:rsidR="009C4064">
        <w:rPr>
          <w:rFonts w:ascii="Times New Roman" w:hAnsi="Times New Roman" w:cs="Times New Roman"/>
          <w:sz w:val="24"/>
          <w:szCs w:val="24"/>
        </w:rPr>
        <w:t xml:space="preserve"> </w:t>
      </w:r>
      <w:r w:rsidR="002007A2" w:rsidRPr="00C73C5D">
        <w:rPr>
          <w:rFonts w:ascii="Times New Roman" w:hAnsi="Times New Roman" w:cs="Times New Roman"/>
          <w:sz w:val="24"/>
          <w:szCs w:val="24"/>
        </w:rPr>
        <w:t>СППМУ и В</w:t>
      </w:r>
      <w:r w:rsidR="00760ABC" w:rsidRPr="00C73C5D">
        <w:rPr>
          <w:rFonts w:ascii="Times New Roman" w:hAnsi="Times New Roman" w:cs="Times New Roman"/>
          <w:sz w:val="24"/>
          <w:szCs w:val="24"/>
        </w:rPr>
        <w:t>К</w:t>
      </w:r>
      <w:r w:rsidR="002007A2" w:rsidRPr="00C73C5D">
        <w:rPr>
          <w:rFonts w:ascii="Times New Roman" w:hAnsi="Times New Roman" w:cs="Times New Roman"/>
          <w:sz w:val="24"/>
          <w:szCs w:val="24"/>
        </w:rPr>
        <w:t xml:space="preserve"> или Служба) Статус и состав </w:t>
      </w:r>
      <w:r w:rsidR="00C73C5D" w:rsidRPr="00C73C5D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2007A2" w:rsidRPr="00C73C5D">
        <w:rPr>
          <w:rFonts w:ascii="Times New Roman" w:hAnsi="Times New Roman" w:cs="Times New Roman"/>
          <w:sz w:val="24"/>
          <w:szCs w:val="24"/>
        </w:rPr>
        <w:t xml:space="preserve">определяется  в соответствии с объемом оказываемых медицинских услуг и утверждается </w:t>
      </w:r>
      <w:r w:rsidR="00760ABC" w:rsidRPr="00C73C5D">
        <w:rPr>
          <w:rFonts w:ascii="Times New Roman" w:hAnsi="Times New Roman" w:cs="Times New Roman"/>
          <w:sz w:val="24"/>
          <w:szCs w:val="24"/>
        </w:rPr>
        <w:t>Директором</w:t>
      </w:r>
      <w:r w:rsidR="002007A2" w:rsidRPr="00C73C5D">
        <w:rPr>
          <w:rFonts w:ascii="Times New Roman" w:hAnsi="Times New Roman" w:cs="Times New Roman"/>
          <w:sz w:val="24"/>
          <w:szCs w:val="24"/>
        </w:rPr>
        <w:t xml:space="preserve">. Свою деятельность </w:t>
      </w:r>
      <w:r w:rsidR="00C73C5D" w:rsidRPr="00C73C5D">
        <w:rPr>
          <w:rFonts w:ascii="Times New Roman" w:hAnsi="Times New Roman" w:cs="Times New Roman"/>
          <w:sz w:val="24"/>
          <w:szCs w:val="24"/>
        </w:rPr>
        <w:t>Служба</w:t>
      </w:r>
      <w:r w:rsidR="002007A2" w:rsidRPr="00C73C5D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годовым и квартальным планами</w:t>
      </w:r>
      <w:r w:rsidR="00760ABC" w:rsidRPr="00C73C5D">
        <w:rPr>
          <w:rFonts w:ascii="Times New Roman" w:hAnsi="Times New Roman" w:cs="Times New Roman"/>
          <w:sz w:val="24"/>
          <w:szCs w:val="24"/>
        </w:rPr>
        <w:t xml:space="preserve"> центра крови.</w:t>
      </w:r>
      <w:r w:rsidR="008A2659" w:rsidRPr="00C73C5D">
        <w:rPr>
          <w:rFonts w:ascii="Times New Roman" w:hAnsi="Times New Roman" w:cs="Times New Roman"/>
          <w:sz w:val="24"/>
          <w:szCs w:val="24"/>
        </w:rPr>
        <w:t xml:space="preserve"> </w:t>
      </w:r>
      <w:r w:rsidR="00760ABC" w:rsidRPr="00C73C5D">
        <w:rPr>
          <w:rFonts w:ascii="Times New Roman" w:hAnsi="Times New Roman" w:cs="Times New Roman"/>
          <w:sz w:val="24"/>
          <w:szCs w:val="24"/>
        </w:rPr>
        <w:t>О</w:t>
      </w:r>
      <w:r w:rsidR="008A2659" w:rsidRPr="00C73C5D">
        <w:rPr>
          <w:rFonts w:ascii="Times New Roman" w:hAnsi="Times New Roman" w:cs="Times New Roman"/>
          <w:sz w:val="24"/>
          <w:szCs w:val="24"/>
        </w:rPr>
        <w:t xml:space="preserve">сновной целью работы </w:t>
      </w:r>
      <w:r w:rsidR="00C73C5D" w:rsidRPr="00C73C5D">
        <w:rPr>
          <w:rFonts w:ascii="Times New Roman" w:hAnsi="Times New Roman" w:cs="Times New Roman"/>
          <w:sz w:val="24"/>
          <w:szCs w:val="24"/>
        </w:rPr>
        <w:t>Службы</w:t>
      </w:r>
      <w:r w:rsidR="008A2659" w:rsidRPr="00C73C5D">
        <w:rPr>
          <w:rFonts w:ascii="Times New Roman" w:hAnsi="Times New Roman" w:cs="Times New Roman"/>
          <w:sz w:val="24"/>
          <w:szCs w:val="24"/>
        </w:rPr>
        <w:t xml:space="preserve">  является</w:t>
      </w:r>
      <w:r w:rsidR="002007A2" w:rsidRPr="00C73C5D">
        <w:rPr>
          <w:rFonts w:ascii="Times New Roman" w:hAnsi="Times New Roman" w:cs="Times New Roman"/>
          <w:sz w:val="24"/>
          <w:szCs w:val="24"/>
        </w:rPr>
        <w:t xml:space="preserve"> </w:t>
      </w:r>
      <w:r w:rsidRPr="00C73C5D">
        <w:rPr>
          <w:rFonts w:ascii="Times New Roman" w:hAnsi="Times New Roman" w:cs="Times New Roman"/>
          <w:sz w:val="24"/>
          <w:szCs w:val="24"/>
        </w:rPr>
        <w:t xml:space="preserve"> </w:t>
      </w:r>
      <w:r w:rsidR="008A2659" w:rsidRPr="00C73C5D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C73C5D">
        <w:rPr>
          <w:rFonts w:ascii="Times New Roman" w:hAnsi="Times New Roman" w:cs="Times New Roman"/>
          <w:sz w:val="24"/>
          <w:szCs w:val="24"/>
        </w:rPr>
        <w:t>кач</w:t>
      </w:r>
      <w:r w:rsidR="00542E9A" w:rsidRPr="00C73C5D">
        <w:rPr>
          <w:rFonts w:ascii="Times New Roman" w:hAnsi="Times New Roman" w:cs="Times New Roman"/>
          <w:sz w:val="24"/>
          <w:szCs w:val="24"/>
        </w:rPr>
        <w:t>ественного  медицинского обслуживания доноров и обеспечение заготовки качественных (безопасных,</w:t>
      </w:r>
      <w:r w:rsidR="008A2659" w:rsidRPr="00C73C5D">
        <w:rPr>
          <w:rFonts w:ascii="Times New Roman" w:hAnsi="Times New Roman" w:cs="Times New Roman"/>
          <w:sz w:val="24"/>
          <w:szCs w:val="24"/>
        </w:rPr>
        <w:t xml:space="preserve"> </w:t>
      </w:r>
      <w:r w:rsidR="00542E9A" w:rsidRPr="00C73C5D">
        <w:rPr>
          <w:rFonts w:ascii="Times New Roman" w:hAnsi="Times New Roman" w:cs="Times New Roman"/>
          <w:sz w:val="24"/>
          <w:szCs w:val="24"/>
        </w:rPr>
        <w:t xml:space="preserve">биологически полноценных и клинически эффективных) </w:t>
      </w:r>
      <w:r w:rsidR="009C4064">
        <w:rPr>
          <w:rFonts w:ascii="Times New Roman" w:hAnsi="Times New Roman" w:cs="Times New Roman"/>
          <w:sz w:val="24"/>
          <w:szCs w:val="24"/>
        </w:rPr>
        <w:t xml:space="preserve"> </w:t>
      </w:r>
      <w:r w:rsidR="00542E9A" w:rsidRPr="00C73C5D">
        <w:rPr>
          <w:rFonts w:ascii="Times New Roman" w:hAnsi="Times New Roman" w:cs="Times New Roman"/>
          <w:sz w:val="24"/>
          <w:szCs w:val="24"/>
        </w:rPr>
        <w:t>компонентов крови</w:t>
      </w:r>
      <w:r w:rsidR="00760ABC" w:rsidRPr="00C73C5D">
        <w:rPr>
          <w:rFonts w:ascii="Times New Roman" w:hAnsi="Times New Roman" w:cs="Times New Roman"/>
          <w:sz w:val="24"/>
          <w:szCs w:val="24"/>
        </w:rPr>
        <w:t>.</w:t>
      </w:r>
      <w:r w:rsidRPr="00C73C5D">
        <w:rPr>
          <w:rFonts w:ascii="Times New Roman" w:hAnsi="Times New Roman" w:cs="Times New Roman"/>
          <w:sz w:val="24"/>
          <w:szCs w:val="24"/>
        </w:rPr>
        <w:t xml:space="preserve"> </w:t>
      </w:r>
      <w:r w:rsidR="00760ABC" w:rsidRPr="00C73C5D">
        <w:rPr>
          <w:rFonts w:ascii="Times New Roman" w:hAnsi="Times New Roman" w:cs="Times New Roman"/>
          <w:sz w:val="24"/>
          <w:szCs w:val="24"/>
        </w:rPr>
        <w:t>С</w:t>
      </w:r>
      <w:r w:rsidRPr="00C73C5D">
        <w:rPr>
          <w:rFonts w:ascii="Times New Roman" w:hAnsi="Times New Roman" w:cs="Times New Roman"/>
          <w:sz w:val="24"/>
          <w:szCs w:val="24"/>
        </w:rPr>
        <w:t>оответствующи</w:t>
      </w:r>
      <w:r w:rsidR="00760ABC" w:rsidRPr="00C73C5D">
        <w:rPr>
          <w:rFonts w:ascii="Times New Roman" w:hAnsi="Times New Roman" w:cs="Times New Roman"/>
          <w:sz w:val="24"/>
          <w:szCs w:val="24"/>
        </w:rPr>
        <w:t>е полномочия</w:t>
      </w:r>
      <w:r w:rsidRPr="00C73C5D">
        <w:rPr>
          <w:rFonts w:ascii="Times New Roman" w:hAnsi="Times New Roman" w:cs="Times New Roman"/>
          <w:sz w:val="24"/>
          <w:szCs w:val="24"/>
        </w:rPr>
        <w:t xml:space="preserve"> </w:t>
      </w:r>
      <w:r w:rsidR="00760ABC" w:rsidRPr="00C73C5D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C73C5D">
        <w:rPr>
          <w:rFonts w:ascii="Times New Roman" w:hAnsi="Times New Roman" w:cs="Times New Roman"/>
          <w:sz w:val="24"/>
          <w:szCs w:val="24"/>
        </w:rPr>
        <w:t xml:space="preserve">Положением о Службе </w:t>
      </w:r>
      <w:r w:rsidR="00760ABC" w:rsidRPr="00C73C5D">
        <w:rPr>
          <w:rFonts w:ascii="Times New Roman" w:hAnsi="Times New Roman" w:cs="Times New Roman"/>
          <w:sz w:val="24"/>
          <w:szCs w:val="24"/>
        </w:rPr>
        <w:t>поддержки потребителей медицинских услуг и внутреннего контроля.</w:t>
      </w:r>
    </w:p>
    <w:p w:rsidR="00735613" w:rsidRPr="00745561" w:rsidRDefault="00735613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5613" w:rsidRPr="00C73C5D" w:rsidRDefault="00735613" w:rsidP="00760A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3C5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60ABC" w:rsidRPr="00C73C5D">
        <w:rPr>
          <w:rFonts w:ascii="Times New Roman" w:hAnsi="Times New Roman" w:cs="Times New Roman"/>
          <w:sz w:val="24"/>
          <w:szCs w:val="24"/>
        </w:rPr>
        <w:t xml:space="preserve">СППМУ и ВК - </w:t>
      </w:r>
      <w:r w:rsidR="00760ABC" w:rsidRPr="00C73C5D">
        <w:rPr>
          <w:rFonts w:ascii="Times New Roman" w:hAnsi="Times New Roman" w:cs="Times New Roman"/>
          <w:sz w:val="24"/>
          <w:szCs w:val="24"/>
          <w:u w:val="single"/>
        </w:rPr>
        <w:t>Солодухина Н.Л.</w:t>
      </w:r>
    </w:p>
    <w:p w:rsidR="00760ABC" w:rsidRDefault="00F43412" w:rsidP="00CB573D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</w:p>
    <w:p w:rsidR="00E71B67" w:rsidRPr="00C73C5D" w:rsidRDefault="00735613" w:rsidP="00CB573D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5D">
        <w:rPr>
          <w:rFonts w:ascii="Times New Roman" w:hAnsi="Times New Roman" w:cs="Times New Roman"/>
          <w:sz w:val="24"/>
          <w:szCs w:val="24"/>
        </w:rPr>
        <w:t xml:space="preserve">Основными направлениями работы </w:t>
      </w:r>
      <w:r w:rsidR="00760ABC" w:rsidRPr="00C73C5D">
        <w:rPr>
          <w:rFonts w:ascii="Times New Roman" w:hAnsi="Times New Roman" w:cs="Times New Roman"/>
          <w:sz w:val="24"/>
          <w:szCs w:val="24"/>
        </w:rPr>
        <w:t xml:space="preserve">СППМУ и ВК </w:t>
      </w:r>
      <w:r w:rsidRPr="00C73C5D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735613" w:rsidRPr="00C73C5D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Cs/>
          <w:sz w:val="24"/>
          <w:szCs w:val="24"/>
        </w:rPr>
      </w:pPr>
      <w:r w:rsidRPr="00C73C5D">
        <w:rPr>
          <w:rFonts w:ascii="Times New Roman" w:hAnsi="Times New Roman" w:cs="Times New Roman"/>
          <w:bCs/>
          <w:iCs/>
          <w:sz w:val="24"/>
          <w:szCs w:val="24"/>
        </w:rPr>
        <w:t>анализ отчетов по работе подразделений</w:t>
      </w:r>
      <w:r w:rsidR="009C4064">
        <w:rPr>
          <w:rFonts w:ascii="Times New Roman" w:hAnsi="Times New Roman" w:cs="Times New Roman"/>
          <w:bCs/>
          <w:iCs/>
          <w:sz w:val="24"/>
          <w:szCs w:val="24"/>
        </w:rPr>
        <w:t xml:space="preserve"> центра крови</w:t>
      </w:r>
      <w:r w:rsidRPr="00C73C5D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735613" w:rsidRPr="00C73C5D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Cs/>
          <w:sz w:val="24"/>
          <w:szCs w:val="24"/>
        </w:rPr>
      </w:pPr>
      <w:r w:rsidRPr="00C73C5D">
        <w:rPr>
          <w:rFonts w:ascii="Times New Roman" w:hAnsi="Times New Roman" w:cs="Times New Roman"/>
          <w:bCs/>
          <w:iCs/>
          <w:sz w:val="24"/>
          <w:szCs w:val="24"/>
        </w:rPr>
        <w:t xml:space="preserve">анализ индикаторов структуры, процесса и результатов; </w:t>
      </w:r>
    </w:p>
    <w:p w:rsidR="00760ABC" w:rsidRPr="00C73C5D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Cs/>
          <w:sz w:val="24"/>
          <w:szCs w:val="24"/>
        </w:rPr>
      </w:pPr>
      <w:r w:rsidRPr="00C73C5D">
        <w:rPr>
          <w:rFonts w:ascii="Times New Roman" w:hAnsi="Times New Roman" w:cs="Times New Roman"/>
          <w:bCs/>
          <w:iCs/>
          <w:sz w:val="24"/>
          <w:szCs w:val="24"/>
        </w:rPr>
        <w:t xml:space="preserve">аттестация сотрудников на соответствие </w:t>
      </w:r>
      <w:r w:rsidR="00760ABC" w:rsidRPr="00C73C5D">
        <w:rPr>
          <w:rFonts w:ascii="Times New Roman" w:hAnsi="Times New Roman" w:cs="Times New Roman"/>
          <w:bCs/>
          <w:iCs/>
          <w:sz w:val="24"/>
          <w:szCs w:val="24"/>
        </w:rPr>
        <w:t xml:space="preserve">занимаемой </w:t>
      </w:r>
      <w:r w:rsidRPr="00C73C5D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должности </w:t>
      </w:r>
    </w:p>
    <w:p w:rsidR="00735613" w:rsidRPr="00C73C5D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Cs/>
          <w:sz w:val="24"/>
          <w:szCs w:val="24"/>
        </w:rPr>
      </w:pPr>
      <w:r w:rsidRPr="00C73C5D">
        <w:rPr>
          <w:rFonts w:ascii="Times New Roman" w:hAnsi="Times New Roman" w:cs="Times New Roman"/>
          <w:bCs/>
          <w:iCs/>
          <w:sz w:val="24"/>
          <w:szCs w:val="24"/>
        </w:rPr>
        <w:t>работа  с постоянно действующими комиссиями;</w:t>
      </w:r>
    </w:p>
    <w:p w:rsidR="00735613" w:rsidRPr="00C73C5D" w:rsidRDefault="00735613" w:rsidP="00C73C5D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3C5D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подготовка к проведению аккредитации; постоянный мониторинг и анализ устных и письменных жалоб </w:t>
      </w:r>
      <w:r w:rsidR="00760ABC" w:rsidRPr="00C73C5D">
        <w:rPr>
          <w:rFonts w:ascii="Times New Roman" w:hAnsi="Times New Roman" w:cs="Times New Roman"/>
          <w:bCs/>
          <w:iCs/>
          <w:sz w:val="24"/>
          <w:szCs w:val="24"/>
        </w:rPr>
        <w:t>доноров, пациентов и пр. населения</w:t>
      </w:r>
      <w:r w:rsidRPr="00C73C5D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4D6C" w:rsidRPr="00C73C5D" w:rsidRDefault="00494D6C" w:rsidP="00C73C5D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3C5D">
        <w:rPr>
          <w:rFonts w:ascii="Times New Roman" w:hAnsi="Times New Roman" w:cs="Times New Roman"/>
          <w:bCs/>
          <w:iCs/>
          <w:sz w:val="24"/>
          <w:szCs w:val="24"/>
        </w:rPr>
        <w:t>мониторинг  отклонений/несоответствий, рисков, которые они за собой влекут</w:t>
      </w:r>
      <w:r w:rsidR="00C73C5D" w:rsidRPr="00C73C5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73C5D">
        <w:rPr>
          <w:rFonts w:ascii="Times New Roman" w:hAnsi="Times New Roman" w:cs="Times New Roman"/>
          <w:bCs/>
          <w:iCs/>
          <w:sz w:val="24"/>
          <w:szCs w:val="24"/>
        </w:rPr>
        <w:t xml:space="preserve"> и происшествий возникающих в центре крови, а также организует комиссию по несоответствиям, которая будет выполнять классификацию, анализ причин несоответствий, рисков и организовывать разработку, выполнение необходимых корректирующих действий</w:t>
      </w:r>
    </w:p>
    <w:p w:rsidR="00FF2E9F" w:rsidRDefault="00FF2E9F" w:rsidP="00735613">
      <w:pPr>
        <w:pStyle w:val="a4"/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633F7B" w:rsidRDefault="00633F7B" w:rsidP="00735613">
      <w:pPr>
        <w:pStyle w:val="a4"/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633F7B" w:rsidRPr="00C73C5D" w:rsidRDefault="00633F7B" w:rsidP="00735613">
      <w:pPr>
        <w:pStyle w:val="a4"/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1F0DE3" w:rsidRPr="003B3EF5" w:rsidRDefault="001F0DE3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F5">
        <w:rPr>
          <w:rFonts w:ascii="Times New Roman" w:hAnsi="Times New Roman" w:cs="Times New Roman"/>
          <w:b/>
          <w:bCs/>
          <w:sz w:val="24"/>
          <w:szCs w:val="24"/>
        </w:rPr>
        <w:tab/>
        <w:t>РАЗДЕЛ 3. ОЦЕНКА КОНКУРЕНТОСПОСОБНОСТИ ПРЕДПРИЯТИЯ</w:t>
      </w:r>
    </w:p>
    <w:p w:rsidR="00735613" w:rsidRDefault="0073561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E3" w:rsidRPr="00735613" w:rsidRDefault="001F0DE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13">
        <w:rPr>
          <w:rFonts w:ascii="Times New Roman" w:hAnsi="Times New Roman" w:cs="Times New Roman"/>
          <w:b/>
          <w:sz w:val="24"/>
          <w:szCs w:val="24"/>
        </w:rPr>
        <w:t>3.1. Ключевые показатели деятельности (по плану развития)</w:t>
      </w:r>
    </w:p>
    <w:p w:rsidR="003B3EF5" w:rsidRDefault="003B3EF5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6371C" w:rsidRDefault="00C05C0E" w:rsidP="00E63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Цель 1: </w:t>
      </w:r>
      <w:r w:rsidR="00E6371C">
        <w:rPr>
          <w:rFonts w:ascii="Times New Roman" w:hAnsi="Times New Roman" w:cs="Times New Roman"/>
          <w:b/>
          <w:color w:val="000000"/>
          <w:sz w:val="24"/>
          <w:szCs w:val="24"/>
        </w:rPr>
        <w:t>Повышение потенциала и развития персонала</w:t>
      </w:r>
    </w:p>
    <w:p w:rsidR="00F85551" w:rsidRPr="00494D6C" w:rsidRDefault="008A41D7" w:rsidP="00E6371C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94D6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FC4762" w:rsidRPr="00142124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124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проведенных мероприятий по основным задачам в рамках данной стратегической цели из </w:t>
      </w:r>
      <w:r w:rsidR="0087264E" w:rsidRPr="00142124">
        <w:rPr>
          <w:rFonts w:ascii="Times New Roman" w:hAnsi="Times New Roman" w:cs="Times New Roman"/>
          <w:sz w:val="24"/>
          <w:szCs w:val="24"/>
        </w:rPr>
        <w:t>8</w:t>
      </w:r>
      <w:r w:rsidRPr="00142124">
        <w:rPr>
          <w:rFonts w:ascii="Times New Roman" w:hAnsi="Times New Roman" w:cs="Times New Roman"/>
          <w:sz w:val="24"/>
          <w:szCs w:val="24"/>
        </w:rPr>
        <w:t xml:space="preserve"> индикаторов достигнуты </w:t>
      </w:r>
      <w:r w:rsidR="0087264E" w:rsidRPr="00142124">
        <w:rPr>
          <w:rFonts w:ascii="Times New Roman" w:hAnsi="Times New Roman" w:cs="Times New Roman"/>
          <w:sz w:val="24"/>
          <w:szCs w:val="24"/>
        </w:rPr>
        <w:t xml:space="preserve">  </w:t>
      </w:r>
      <w:r w:rsidR="00142124" w:rsidRPr="00142124">
        <w:rPr>
          <w:rFonts w:ascii="Times New Roman" w:hAnsi="Times New Roman" w:cs="Times New Roman"/>
          <w:sz w:val="24"/>
          <w:szCs w:val="24"/>
        </w:rPr>
        <w:t>8</w:t>
      </w:r>
      <w:r w:rsidR="0087264E" w:rsidRPr="00142124">
        <w:rPr>
          <w:rFonts w:ascii="Times New Roman" w:hAnsi="Times New Roman" w:cs="Times New Roman"/>
          <w:sz w:val="24"/>
          <w:szCs w:val="24"/>
        </w:rPr>
        <w:t xml:space="preserve">  </w:t>
      </w:r>
      <w:r w:rsidRPr="00142124">
        <w:rPr>
          <w:rFonts w:ascii="Times New Roman" w:hAnsi="Times New Roman" w:cs="Times New Roman"/>
          <w:sz w:val="24"/>
          <w:szCs w:val="24"/>
        </w:rPr>
        <w:t xml:space="preserve">индикаторов, не достигнуты –.  </w:t>
      </w:r>
      <w:r w:rsidR="00142124" w:rsidRPr="00142124">
        <w:rPr>
          <w:rFonts w:ascii="Times New Roman" w:hAnsi="Times New Roman" w:cs="Times New Roman"/>
          <w:sz w:val="24"/>
          <w:szCs w:val="24"/>
        </w:rPr>
        <w:t>0</w:t>
      </w:r>
      <w:r w:rsidRPr="00142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2724" w:rsidRDefault="00812724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C0E" w:rsidRPr="00C05C0E" w:rsidRDefault="00C05C0E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05C0E">
        <w:rPr>
          <w:rFonts w:ascii="Times New Roman" w:hAnsi="Times New Roman"/>
          <w:b/>
          <w:sz w:val="24"/>
          <w:szCs w:val="24"/>
        </w:rPr>
        <w:t xml:space="preserve">Индикаторы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50"/>
        <w:gridCol w:w="1418"/>
        <w:gridCol w:w="1417"/>
        <w:gridCol w:w="1276"/>
        <w:gridCol w:w="1261"/>
      </w:tblGrid>
      <w:tr w:rsidR="00C05C0E" w:rsidRPr="00A6433A" w:rsidTr="00C05C0E">
        <w:trPr>
          <w:trHeight w:val="170"/>
        </w:trPr>
        <w:tc>
          <w:tcPr>
            <w:tcW w:w="567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6433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6433A">
              <w:rPr>
                <w:rFonts w:ascii="Times New Roman" w:hAnsi="Times New Roman"/>
                <w:b/>
              </w:rPr>
              <w:t>/</w:t>
            </w:r>
            <w:proofErr w:type="spellStart"/>
            <w:r w:rsidRPr="00A6433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50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2016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61" w:type="dxa"/>
            <w:shd w:val="clear" w:color="auto" w:fill="D0CECE"/>
            <w:vAlign w:val="center"/>
          </w:tcPr>
          <w:p w:rsidR="00C05C0E" w:rsidRPr="00A6433A" w:rsidRDefault="007500D4" w:rsidP="007500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Сведения о достижении </w:t>
            </w:r>
          </w:p>
        </w:tc>
      </w:tr>
      <w:tr w:rsidR="002D5EE2" w:rsidRPr="00A6433A" w:rsidTr="002D5EE2">
        <w:trPr>
          <w:trHeight w:val="170"/>
        </w:trPr>
        <w:tc>
          <w:tcPr>
            <w:tcW w:w="567" w:type="dxa"/>
            <w:shd w:val="clear" w:color="auto" w:fill="FFFFFF" w:themeFill="background1"/>
            <w:vAlign w:val="center"/>
          </w:tcPr>
          <w:p w:rsidR="002D5EE2" w:rsidRPr="002D5EE2" w:rsidRDefault="002D5EE2" w:rsidP="002D5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EE2">
              <w:rPr>
                <w:rFonts w:ascii="Times New Roman" w:hAnsi="Times New Roman"/>
              </w:rPr>
              <w:t>1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2D5EE2" w:rsidRPr="002D5EE2" w:rsidRDefault="002D5EE2" w:rsidP="002D5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5EE2">
              <w:rPr>
                <w:rFonts w:ascii="Times New Roman" w:hAnsi="Times New Roman"/>
              </w:rPr>
              <w:t xml:space="preserve">соотношение </w:t>
            </w:r>
            <w:r w:rsidR="0087264E">
              <w:rPr>
                <w:rFonts w:ascii="Times New Roman" w:hAnsi="Times New Roman"/>
              </w:rPr>
              <w:t xml:space="preserve">средней </w:t>
            </w:r>
            <w:r w:rsidRPr="002D5EE2">
              <w:rPr>
                <w:rFonts w:ascii="Times New Roman" w:hAnsi="Times New Roman"/>
              </w:rPr>
              <w:t>заработной платы  на 1 ставку врача к средней заработной плате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5EE2" w:rsidRPr="002D5EE2" w:rsidRDefault="00EE5070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5EE2" w:rsidRPr="002D5EE2" w:rsidRDefault="00EE5070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5EE2" w:rsidRPr="002D5EE2" w:rsidRDefault="0053043E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1,5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2D5EE2" w:rsidRPr="002D5EE2" w:rsidRDefault="0053043E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достиг</w:t>
            </w:r>
          </w:p>
        </w:tc>
      </w:tr>
      <w:tr w:rsidR="002D5EE2" w:rsidRPr="00A6433A" w:rsidTr="002D5EE2">
        <w:trPr>
          <w:trHeight w:val="170"/>
        </w:trPr>
        <w:tc>
          <w:tcPr>
            <w:tcW w:w="567" w:type="dxa"/>
            <w:shd w:val="clear" w:color="auto" w:fill="FFFFFF" w:themeFill="background1"/>
            <w:vAlign w:val="center"/>
          </w:tcPr>
          <w:p w:rsidR="002D5EE2" w:rsidRPr="002D5EE2" w:rsidRDefault="002D5EE2" w:rsidP="002D5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EE2">
              <w:rPr>
                <w:rFonts w:ascii="Times New Roman" w:hAnsi="Times New Roman"/>
              </w:rPr>
              <w:t>2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2D5EE2" w:rsidRPr="002D5EE2" w:rsidRDefault="002D5EE2" w:rsidP="002D5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5EE2">
              <w:rPr>
                <w:rFonts w:ascii="Times New Roman" w:hAnsi="Times New Roman"/>
              </w:rPr>
              <w:t xml:space="preserve">текучесть </w:t>
            </w:r>
            <w:r w:rsidR="0087264E" w:rsidRPr="002D5EE2">
              <w:rPr>
                <w:rFonts w:ascii="Times New Roman" w:hAnsi="Times New Roman"/>
              </w:rPr>
              <w:t>производственного</w:t>
            </w:r>
            <w:r w:rsidRPr="002D5EE2">
              <w:rPr>
                <w:rFonts w:ascii="Times New Roman" w:hAnsi="Times New Roman"/>
              </w:rPr>
              <w:t xml:space="preserve"> персонала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5EE2" w:rsidRPr="002D5EE2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5EE2" w:rsidRPr="002D5EE2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5EE2" w:rsidRPr="002D5EE2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2D5EE2" w:rsidRPr="002D5EE2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достиг</w:t>
            </w:r>
          </w:p>
        </w:tc>
      </w:tr>
      <w:tr w:rsidR="002D5EE2" w:rsidRPr="00A6433A" w:rsidTr="002D5EE2">
        <w:trPr>
          <w:trHeight w:val="170"/>
        </w:trPr>
        <w:tc>
          <w:tcPr>
            <w:tcW w:w="567" w:type="dxa"/>
            <w:shd w:val="clear" w:color="auto" w:fill="FFFFFF" w:themeFill="background1"/>
            <w:vAlign w:val="center"/>
          </w:tcPr>
          <w:p w:rsidR="002D5EE2" w:rsidRPr="002D5EE2" w:rsidRDefault="002D5EE2" w:rsidP="002D5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EE2">
              <w:rPr>
                <w:rFonts w:ascii="Times New Roman" w:hAnsi="Times New Roman"/>
              </w:rPr>
              <w:t>3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2D5EE2" w:rsidRPr="002D5EE2" w:rsidRDefault="002D5EE2" w:rsidP="002D5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5EE2">
              <w:rPr>
                <w:rFonts w:ascii="Times New Roman" w:hAnsi="Times New Roman"/>
              </w:rPr>
              <w:t>укомплектованность кадрами: общая (по всем категориям работников)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5EE2" w:rsidRPr="002D5EE2" w:rsidRDefault="0053043E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5EE2" w:rsidRPr="002D5EE2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5EE2" w:rsidRPr="002D5EE2" w:rsidRDefault="0053043E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73,6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2D5EE2" w:rsidRPr="002D5EE2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достиг</w:t>
            </w:r>
          </w:p>
        </w:tc>
      </w:tr>
      <w:tr w:rsidR="00C05C0E" w:rsidRPr="00745561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C05C0E" w:rsidRPr="00142124" w:rsidRDefault="002D5EE2" w:rsidP="002D5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4</w:t>
            </w:r>
          </w:p>
        </w:tc>
        <w:tc>
          <w:tcPr>
            <w:tcW w:w="3950" w:type="dxa"/>
            <w:shd w:val="clear" w:color="auto" w:fill="auto"/>
          </w:tcPr>
          <w:p w:rsidR="006E4D39" w:rsidRPr="00142124" w:rsidRDefault="000B7B80" w:rsidP="003B3EF5">
            <w:pPr>
              <w:spacing w:after="0" w:line="240" w:lineRule="auto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увеличение заработной платы на 1 ставку врача</w:t>
            </w:r>
          </w:p>
        </w:tc>
        <w:tc>
          <w:tcPr>
            <w:tcW w:w="1418" w:type="dxa"/>
            <w:shd w:val="clear" w:color="auto" w:fill="auto"/>
          </w:tcPr>
          <w:p w:rsidR="00C05C0E" w:rsidRPr="00142124" w:rsidRDefault="00EE5070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417" w:type="dxa"/>
            <w:shd w:val="clear" w:color="auto" w:fill="auto"/>
          </w:tcPr>
          <w:p w:rsidR="00C05C0E" w:rsidRPr="00142124" w:rsidRDefault="00EE5070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276" w:type="dxa"/>
            <w:shd w:val="clear" w:color="auto" w:fill="auto"/>
          </w:tcPr>
          <w:p w:rsidR="00C05C0E" w:rsidRPr="00142124" w:rsidRDefault="0053043E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1500</w:t>
            </w:r>
          </w:p>
        </w:tc>
        <w:tc>
          <w:tcPr>
            <w:tcW w:w="1261" w:type="dxa"/>
            <w:shd w:val="clear" w:color="auto" w:fill="auto"/>
          </w:tcPr>
          <w:p w:rsidR="00C05C0E" w:rsidRPr="00142124" w:rsidRDefault="0053043E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достиг</w:t>
            </w:r>
          </w:p>
        </w:tc>
      </w:tr>
      <w:tr w:rsidR="0087264E" w:rsidRPr="00745561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87264E" w:rsidRPr="00142124" w:rsidRDefault="00EE5070" w:rsidP="002D5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50" w:type="dxa"/>
            <w:shd w:val="clear" w:color="auto" w:fill="auto"/>
          </w:tcPr>
          <w:p w:rsidR="0087264E" w:rsidRPr="00142124" w:rsidRDefault="0087264E" w:rsidP="003B3EF5">
            <w:pPr>
              <w:spacing w:after="0" w:line="240" w:lineRule="auto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уровень удовлетворенности медицинского персонала</w:t>
            </w:r>
          </w:p>
        </w:tc>
        <w:tc>
          <w:tcPr>
            <w:tcW w:w="1418" w:type="dxa"/>
            <w:shd w:val="clear" w:color="auto" w:fill="auto"/>
          </w:tcPr>
          <w:p w:rsidR="0087264E" w:rsidRPr="00142124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87264E" w:rsidRPr="00142124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87264E" w:rsidRPr="00142124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80</w:t>
            </w:r>
          </w:p>
        </w:tc>
        <w:tc>
          <w:tcPr>
            <w:tcW w:w="1261" w:type="dxa"/>
            <w:shd w:val="clear" w:color="auto" w:fill="auto"/>
          </w:tcPr>
          <w:p w:rsidR="0087264E" w:rsidRPr="00142124" w:rsidRDefault="0053043E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достиг</w:t>
            </w:r>
          </w:p>
        </w:tc>
      </w:tr>
      <w:tr w:rsidR="0087264E" w:rsidRPr="00745561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87264E" w:rsidRPr="00142124" w:rsidRDefault="00EE5070" w:rsidP="002D5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50" w:type="dxa"/>
            <w:shd w:val="clear" w:color="auto" w:fill="auto"/>
          </w:tcPr>
          <w:p w:rsidR="0087264E" w:rsidRPr="00142124" w:rsidRDefault="0087264E" w:rsidP="003B3EF5">
            <w:pPr>
              <w:spacing w:after="0" w:line="240" w:lineRule="auto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доля сотрудников, прошедших повышение квалификации, переподготовку</w:t>
            </w:r>
          </w:p>
        </w:tc>
        <w:tc>
          <w:tcPr>
            <w:tcW w:w="1418" w:type="dxa"/>
            <w:shd w:val="clear" w:color="auto" w:fill="auto"/>
          </w:tcPr>
          <w:p w:rsidR="0087264E" w:rsidRPr="00142124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7264E" w:rsidRPr="00142124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64E" w:rsidRPr="00142124" w:rsidRDefault="0053043E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100</w:t>
            </w:r>
          </w:p>
        </w:tc>
        <w:tc>
          <w:tcPr>
            <w:tcW w:w="1261" w:type="dxa"/>
            <w:shd w:val="clear" w:color="auto" w:fill="auto"/>
          </w:tcPr>
          <w:p w:rsidR="0087264E" w:rsidRPr="00142124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достиг</w:t>
            </w:r>
          </w:p>
        </w:tc>
      </w:tr>
      <w:tr w:rsidR="00C05C0E" w:rsidRPr="00745561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C05C0E" w:rsidRPr="00142124" w:rsidRDefault="00EE5070" w:rsidP="002D5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50" w:type="dxa"/>
            <w:shd w:val="clear" w:color="auto" w:fill="auto"/>
          </w:tcPr>
          <w:p w:rsidR="006E4D39" w:rsidRPr="00142124" w:rsidRDefault="000B7B80" w:rsidP="003B3EF5">
            <w:pPr>
              <w:spacing w:after="0" w:line="240" w:lineRule="auto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обязательное</w:t>
            </w:r>
            <w:r w:rsidR="00DD2C43" w:rsidRPr="00142124">
              <w:rPr>
                <w:rFonts w:ascii="Times New Roman" w:hAnsi="Times New Roman"/>
              </w:rPr>
              <w:t xml:space="preserve"> обучение врачебного и среднего медицинского  персонал 1 раз в 5 лет</w:t>
            </w:r>
          </w:p>
        </w:tc>
        <w:tc>
          <w:tcPr>
            <w:tcW w:w="1418" w:type="dxa"/>
            <w:shd w:val="clear" w:color="auto" w:fill="auto"/>
          </w:tcPr>
          <w:p w:rsidR="00C05C0E" w:rsidRPr="00142124" w:rsidRDefault="00142124" w:rsidP="009C4064">
            <w:pPr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05C0E" w:rsidRPr="00142124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05C0E" w:rsidRPr="00142124" w:rsidRDefault="00142124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C05C0E" w:rsidRPr="00142124" w:rsidRDefault="0053043E" w:rsidP="009C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24">
              <w:rPr>
                <w:rFonts w:ascii="Times New Roman" w:hAnsi="Times New Roman"/>
              </w:rPr>
              <w:t>достиг</w:t>
            </w:r>
          </w:p>
        </w:tc>
      </w:tr>
    </w:tbl>
    <w:p w:rsidR="007500D4" w:rsidRPr="00142124" w:rsidRDefault="007500D4" w:rsidP="001421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3CD">
        <w:rPr>
          <w:rFonts w:ascii="Times New Roman" w:hAnsi="Times New Roman" w:cs="Times New Roman"/>
          <w:b/>
          <w:sz w:val="26"/>
          <w:szCs w:val="26"/>
        </w:rPr>
        <w:t xml:space="preserve">Цель 2: </w:t>
      </w:r>
      <w:r w:rsidR="0057471D" w:rsidRPr="007A23CD">
        <w:rPr>
          <w:rFonts w:ascii="Times New Roman" w:hAnsi="Times New Roman" w:cs="Times New Roman"/>
          <w:b/>
          <w:sz w:val="26"/>
          <w:szCs w:val="26"/>
        </w:rPr>
        <w:t>Обеспечение финансовой стабильности предприятия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0D0367">
        <w:rPr>
          <w:rFonts w:ascii="Times New Roman" w:hAnsi="Times New Roman" w:cs="Times New Roman"/>
          <w:sz w:val="24"/>
          <w:szCs w:val="24"/>
        </w:rPr>
        <w:t>7</w:t>
      </w:r>
      <w:r w:rsidRPr="007A23CD">
        <w:rPr>
          <w:rFonts w:ascii="Times New Roman" w:hAnsi="Times New Roman" w:cs="Times New Roman"/>
          <w:sz w:val="24"/>
          <w:szCs w:val="24"/>
        </w:rPr>
        <w:t xml:space="preserve"> индикаторов наблюдается достижение </w:t>
      </w:r>
      <w:r w:rsidR="000D0367">
        <w:rPr>
          <w:rFonts w:ascii="Times New Roman" w:hAnsi="Times New Roman" w:cs="Times New Roman"/>
          <w:sz w:val="24"/>
          <w:szCs w:val="24"/>
        </w:rPr>
        <w:t>6</w:t>
      </w:r>
      <w:r w:rsidRPr="007A23CD">
        <w:rPr>
          <w:rFonts w:ascii="Times New Roman" w:hAnsi="Times New Roman" w:cs="Times New Roman"/>
          <w:sz w:val="24"/>
          <w:szCs w:val="24"/>
        </w:rPr>
        <w:t xml:space="preserve"> индикаторов, не достигнут – </w:t>
      </w:r>
      <w:r w:rsidR="007E36A0">
        <w:rPr>
          <w:rFonts w:ascii="Times New Roman" w:hAnsi="Times New Roman" w:cs="Times New Roman"/>
          <w:sz w:val="24"/>
          <w:szCs w:val="24"/>
        </w:rPr>
        <w:t>1</w:t>
      </w:r>
      <w:r w:rsidRPr="007A23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0255" w:rsidRPr="007A23CD" w:rsidRDefault="008C0255" w:rsidP="008C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3CD"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78"/>
        <w:gridCol w:w="1417"/>
        <w:gridCol w:w="1418"/>
        <w:gridCol w:w="1275"/>
        <w:gridCol w:w="1276"/>
      </w:tblGrid>
      <w:tr w:rsidR="008C0255" w:rsidRPr="007A23CD" w:rsidTr="008C0255">
        <w:trPr>
          <w:trHeight w:val="170"/>
        </w:trPr>
        <w:tc>
          <w:tcPr>
            <w:tcW w:w="817" w:type="dxa"/>
            <w:shd w:val="clear" w:color="auto" w:fill="D0CECE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23C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A23C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A23CD">
              <w:rPr>
                <w:rFonts w:ascii="Times New Roman" w:hAnsi="Times New Roman"/>
                <w:b/>
              </w:rPr>
              <w:t>/</w:t>
            </w:r>
            <w:proofErr w:type="spellStart"/>
            <w:r w:rsidRPr="007A23C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78" w:type="dxa"/>
            <w:shd w:val="clear" w:color="auto" w:fill="D0CECE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23CD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A23CD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A23CD">
              <w:rPr>
                <w:rFonts w:ascii="Times New Roman" w:hAnsi="Times New Roman"/>
                <w:b/>
                <w:lang w:val="kk-KZ"/>
              </w:rPr>
              <w:t>2017 год*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A23CD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23CD">
              <w:rPr>
                <w:rFonts w:ascii="Times New Roman" w:hAnsi="Times New Roman"/>
                <w:b/>
                <w:lang w:val="kk-KZ"/>
              </w:rPr>
              <w:t>2017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A23CD">
              <w:rPr>
                <w:rFonts w:ascii="Times New Roman" w:hAnsi="Times New Roman"/>
                <w:b/>
                <w:lang w:val="kk-KZ"/>
              </w:rPr>
              <w:t xml:space="preserve">Факт за               </w:t>
            </w:r>
          </w:p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23CD">
              <w:rPr>
                <w:rFonts w:ascii="Times New Roman" w:hAnsi="Times New Roman"/>
                <w:b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A23CD"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8C0255" w:rsidRPr="007A23CD" w:rsidTr="008C0255">
        <w:trPr>
          <w:trHeight w:val="170"/>
        </w:trPr>
        <w:tc>
          <w:tcPr>
            <w:tcW w:w="817" w:type="dxa"/>
            <w:shd w:val="clear" w:color="auto" w:fill="auto"/>
          </w:tcPr>
          <w:p w:rsidR="008C0255" w:rsidRPr="007A23CD" w:rsidRDefault="000D0367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Амортизационный коэффициент</w:t>
            </w:r>
          </w:p>
        </w:tc>
        <w:tc>
          <w:tcPr>
            <w:tcW w:w="1417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не более 38%</w:t>
            </w:r>
          </w:p>
        </w:tc>
        <w:tc>
          <w:tcPr>
            <w:tcW w:w="1418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44,5%</w:t>
            </w:r>
          </w:p>
        </w:tc>
        <w:tc>
          <w:tcPr>
            <w:tcW w:w="1275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44%</w:t>
            </w:r>
          </w:p>
        </w:tc>
        <w:tc>
          <w:tcPr>
            <w:tcW w:w="1276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Не достиг</w:t>
            </w:r>
          </w:p>
        </w:tc>
      </w:tr>
      <w:tr w:rsidR="008C0255" w:rsidRPr="007A23CD" w:rsidTr="008C0255">
        <w:trPr>
          <w:trHeight w:val="170"/>
        </w:trPr>
        <w:tc>
          <w:tcPr>
            <w:tcW w:w="817" w:type="dxa"/>
            <w:shd w:val="clear" w:color="auto" w:fill="auto"/>
          </w:tcPr>
          <w:p w:rsidR="008C0255" w:rsidRPr="007A23CD" w:rsidRDefault="000D0367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Оборачиваемость активов</w:t>
            </w:r>
          </w:p>
        </w:tc>
        <w:tc>
          <w:tcPr>
            <w:tcW w:w="1417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44,6%</w:t>
            </w:r>
          </w:p>
        </w:tc>
        <w:tc>
          <w:tcPr>
            <w:tcW w:w="1418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45,5%</w:t>
            </w:r>
          </w:p>
        </w:tc>
        <w:tc>
          <w:tcPr>
            <w:tcW w:w="1275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38,8%</w:t>
            </w:r>
          </w:p>
        </w:tc>
        <w:tc>
          <w:tcPr>
            <w:tcW w:w="1276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  <w:lang w:val="kk-KZ"/>
              </w:rPr>
              <w:t>Достиг</w:t>
            </w:r>
          </w:p>
        </w:tc>
      </w:tr>
      <w:tr w:rsidR="008C0255" w:rsidRPr="007A23CD" w:rsidTr="008C0255">
        <w:trPr>
          <w:trHeight w:val="170"/>
        </w:trPr>
        <w:tc>
          <w:tcPr>
            <w:tcW w:w="817" w:type="dxa"/>
            <w:shd w:val="clear" w:color="auto" w:fill="auto"/>
          </w:tcPr>
          <w:p w:rsidR="008C0255" w:rsidRPr="007A23CD" w:rsidRDefault="000D0367" w:rsidP="008C02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Рентабельность (эффективная деятельность)</w:t>
            </w:r>
          </w:p>
        </w:tc>
        <w:tc>
          <w:tcPr>
            <w:tcW w:w="1417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0,35%</w:t>
            </w:r>
          </w:p>
        </w:tc>
        <w:tc>
          <w:tcPr>
            <w:tcW w:w="1418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0,45%</w:t>
            </w:r>
          </w:p>
        </w:tc>
        <w:tc>
          <w:tcPr>
            <w:tcW w:w="1275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0,24%</w:t>
            </w:r>
          </w:p>
        </w:tc>
        <w:tc>
          <w:tcPr>
            <w:tcW w:w="1276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Достиг</w:t>
            </w:r>
          </w:p>
        </w:tc>
      </w:tr>
      <w:tr w:rsidR="008C0255" w:rsidRPr="00A735DA" w:rsidTr="008C0255">
        <w:trPr>
          <w:trHeight w:val="170"/>
        </w:trPr>
        <w:tc>
          <w:tcPr>
            <w:tcW w:w="817" w:type="dxa"/>
            <w:shd w:val="clear" w:color="auto" w:fill="auto"/>
          </w:tcPr>
          <w:p w:rsidR="008C0255" w:rsidRPr="007A23CD" w:rsidRDefault="000D0367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Рентабельность активов (ROA)</w:t>
            </w:r>
          </w:p>
        </w:tc>
        <w:tc>
          <w:tcPr>
            <w:tcW w:w="1417" w:type="dxa"/>
            <w:shd w:val="clear" w:color="auto" w:fill="auto"/>
          </w:tcPr>
          <w:p w:rsidR="008C0255" w:rsidRPr="007A23CD" w:rsidRDefault="008C0255" w:rsidP="007E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0,</w:t>
            </w:r>
            <w:r w:rsidR="007E36A0">
              <w:rPr>
                <w:rFonts w:ascii="Times New Roman" w:hAnsi="Times New Roman"/>
                <w:lang w:val="en-US"/>
              </w:rPr>
              <w:t>4</w:t>
            </w:r>
            <w:r w:rsidRPr="007A23CD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0,5%</w:t>
            </w:r>
          </w:p>
        </w:tc>
        <w:tc>
          <w:tcPr>
            <w:tcW w:w="1275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0,3%</w:t>
            </w:r>
          </w:p>
        </w:tc>
        <w:tc>
          <w:tcPr>
            <w:tcW w:w="1276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Достиг</w:t>
            </w:r>
          </w:p>
        </w:tc>
      </w:tr>
      <w:tr w:rsidR="008C0255" w:rsidRPr="007A23CD" w:rsidTr="008C0255">
        <w:trPr>
          <w:trHeight w:val="170"/>
        </w:trPr>
        <w:tc>
          <w:tcPr>
            <w:tcW w:w="817" w:type="dxa"/>
            <w:shd w:val="clear" w:color="auto" w:fill="auto"/>
          </w:tcPr>
          <w:p w:rsidR="008C0255" w:rsidRPr="007A23CD" w:rsidRDefault="000D0367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Доля доходов от платных услуг</w:t>
            </w:r>
          </w:p>
        </w:tc>
        <w:tc>
          <w:tcPr>
            <w:tcW w:w="1417" w:type="dxa"/>
            <w:shd w:val="clear" w:color="auto" w:fill="auto"/>
          </w:tcPr>
          <w:p w:rsidR="008C0255" w:rsidRPr="007A23CD" w:rsidRDefault="007E36A0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  <w:lang w:val="en-US"/>
              </w:rPr>
              <w:t>4.5</w:t>
            </w:r>
            <w:r w:rsidR="008C0255" w:rsidRPr="007A23CD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5,4%</w:t>
            </w:r>
          </w:p>
        </w:tc>
        <w:tc>
          <w:tcPr>
            <w:tcW w:w="1275" w:type="dxa"/>
            <w:shd w:val="clear" w:color="auto" w:fill="auto"/>
          </w:tcPr>
          <w:p w:rsidR="008C0255" w:rsidRPr="007A23CD" w:rsidRDefault="008C0255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5,5%</w:t>
            </w:r>
          </w:p>
        </w:tc>
        <w:tc>
          <w:tcPr>
            <w:tcW w:w="1276" w:type="dxa"/>
            <w:shd w:val="clear" w:color="auto" w:fill="auto"/>
          </w:tcPr>
          <w:p w:rsidR="008C0255" w:rsidRPr="007A23CD" w:rsidRDefault="007E36A0" w:rsidP="008C02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Д</w:t>
            </w:r>
            <w:r w:rsidR="008C0255" w:rsidRPr="007A23CD">
              <w:rPr>
                <w:rFonts w:ascii="Times New Roman" w:hAnsi="Times New Roman"/>
                <w:lang w:val="kk-KZ"/>
              </w:rPr>
              <w:t>остиг</w:t>
            </w:r>
          </w:p>
        </w:tc>
      </w:tr>
      <w:tr w:rsidR="00D94001" w:rsidRPr="007A23CD" w:rsidTr="008C0255">
        <w:trPr>
          <w:trHeight w:val="170"/>
        </w:trPr>
        <w:tc>
          <w:tcPr>
            <w:tcW w:w="817" w:type="dxa"/>
            <w:shd w:val="clear" w:color="auto" w:fill="auto"/>
          </w:tcPr>
          <w:p w:rsidR="00D94001" w:rsidRPr="007A23CD" w:rsidRDefault="000D0367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:rsidR="00D94001" w:rsidRPr="007A23CD" w:rsidRDefault="00D94001" w:rsidP="00F063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Увеличение  прибыли  предприятия</w:t>
            </w:r>
          </w:p>
        </w:tc>
        <w:tc>
          <w:tcPr>
            <w:tcW w:w="1417" w:type="dxa"/>
            <w:shd w:val="clear" w:color="auto" w:fill="auto"/>
          </w:tcPr>
          <w:p w:rsidR="00D94001" w:rsidRPr="007A23CD" w:rsidRDefault="00D94001" w:rsidP="00F06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1796,5</w:t>
            </w:r>
          </w:p>
        </w:tc>
        <w:tc>
          <w:tcPr>
            <w:tcW w:w="1418" w:type="dxa"/>
            <w:shd w:val="clear" w:color="auto" w:fill="auto"/>
          </w:tcPr>
          <w:p w:rsidR="00D94001" w:rsidRPr="007A23CD" w:rsidRDefault="00D94001" w:rsidP="00F06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1796,5</w:t>
            </w:r>
          </w:p>
        </w:tc>
        <w:tc>
          <w:tcPr>
            <w:tcW w:w="1275" w:type="dxa"/>
            <w:shd w:val="clear" w:color="auto" w:fill="auto"/>
          </w:tcPr>
          <w:p w:rsidR="00D94001" w:rsidRPr="007A23CD" w:rsidRDefault="00D94001" w:rsidP="00F06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21143,95</w:t>
            </w:r>
          </w:p>
        </w:tc>
        <w:tc>
          <w:tcPr>
            <w:tcW w:w="1276" w:type="dxa"/>
            <w:shd w:val="clear" w:color="auto" w:fill="auto"/>
          </w:tcPr>
          <w:p w:rsidR="00D94001" w:rsidRPr="007A23CD" w:rsidRDefault="00D94001" w:rsidP="00F0631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A23CD">
              <w:rPr>
                <w:rFonts w:ascii="Times New Roman" w:hAnsi="Times New Roman"/>
                <w:lang w:val="kk-KZ"/>
              </w:rPr>
              <w:t>Достиг</w:t>
            </w:r>
          </w:p>
        </w:tc>
      </w:tr>
      <w:tr w:rsidR="00D94001" w:rsidRPr="007A23CD" w:rsidTr="008C0255">
        <w:trPr>
          <w:trHeight w:val="170"/>
        </w:trPr>
        <w:tc>
          <w:tcPr>
            <w:tcW w:w="817" w:type="dxa"/>
            <w:shd w:val="clear" w:color="auto" w:fill="auto"/>
          </w:tcPr>
          <w:p w:rsidR="00D94001" w:rsidRPr="007A23CD" w:rsidRDefault="000D0367" w:rsidP="008C0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78" w:type="dxa"/>
            <w:shd w:val="clear" w:color="auto" w:fill="auto"/>
          </w:tcPr>
          <w:p w:rsidR="00D94001" w:rsidRPr="007A23CD" w:rsidRDefault="00D94001" w:rsidP="00F063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Кредиторская  задолженность</w:t>
            </w:r>
          </w:p>
        </w:tc>
        <w:tc>
          <w:tcPr>
            <w:tcW w:w="1417" w:type="dxa"/>
            <w:shd w:val="clear" w:color="auto" w:fill="auto"/>
          </w:tcPr>
          <w:p w:rsidR="00D94001" w:rsidRPr="007A23CD" w:rsidRDefault="00D94001" w:rsidP="00F06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94001" w:rsidRPr="007A23CD" w:rsidRDefault="00D94001" w:rsidP="00F06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94001" w:rsidRPr="007A23CD" w:rsidRDefault="00D94001" w:rsidP="00F06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C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4001" w:rsidRPr="007A23CD" w:rsidRDefault="00D94001" w:rsidP="00F0631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A23CD">
              <w:rPr>
                <w:rFonts w:ascii="Times New Roman" w:hAnsi="Times New Roman"/>
                <w:lang w:val="kk-KZ"/>
              </w:rPr>
              <w:t>Достиг</w:t>
            </w:r>
          </w:p>
        </w:tc>
      </w:tr>
    </w:tbl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:rsidR="008C0255" w:rsidRPr="007A23CD" w:rsidRDefault="008C0255" w:rsidP="008C02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 xml:space="preserve">Высокий  амортизационный коэффициент показывает, что в Областной  </w:t>
      </w:r>
      <w:proofErr w:type="gramStart"/>
      <w:r w:rsidRPr="007A23CD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7A23CD">
        <w:rPr>
          <w:rFonts w:ascii="Times New Roman" w:hAnsi="Times New Roman" w:cs="Times New Roman"/>
          <w:sz w:val="24"/>
          <w:szCs w:val="24"/>
        </w:rPr>
        <w:t xml:space="preserve"> крови основная  часть  основных средств, в частности  медицинское  оборудование, изношено. Поэтому требуются дополнительные  бюджетные средства  на приобретение нового медицинского оборудования.</w:t>
      </w:r>
    </w:p>
    <w:p w:rsidR="008C0255" w:rsidRPr="001D3DED" w:rsidRDefault="008C0255" w:rsidP="008C02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0255" w:rsidRDefault="008C0255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070" w:rsidRDefault="00EE5070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070" w:rsidRDefault="00EE5070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Цель 3: </w:t>
      </w:r>
      <w:r w:rsidR="00E6371C" w:rsidRPr="0010454C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E6371C" w:rsidRPr="0010454C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E6371C" w:rsidRPr="0010454C">
        <w:rPr>
          <w:rFonts w:ascii="Times New Roman" w:hAnsi="Times New Roman" w:cs="Times New Roman"/>
          <w:b/>
          <w:sz w:val="24"/>
          <w:szCs w:val="24"/>
        </w:rPr>
        <w:t>пациент-ориентированной</w:t>
      </w:r>
      <w:proofErr w:type="spellEnd"/>
      <w:proofErr w:type="gramEnd"/>
      <w:r w:rsidR="00E6371C" w:rsidRPr="0010454C">
        <w:rPr>
          <w:rFonts w:ascii="Times New Roman" w:hAnsi="Times New Roman" w:cs="Times New Roman"/>
          <w:b/>
          <w:sz w:val="24"/>
          <w:szCs w:val="24"/>
        </w:rPr>
        <w:t xml:space="preserve"> системы оказания медицинской услуги в службе крови</w:t>
      </w:r>
    </w:p>
    <w:p w:rsidR="00F85551" w:rsidRPr="00745561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762" w:rsidRPr="00123220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3220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2D5B80" w:rsidRPr="00123220">
        <w:rPr>
          <w:rFonts w:ascii="Times New Roman" w:hAnsi="Times New Roman" w:cs="Times New Roman"/>
          <w:sz w:val="24"/>
          <w:szCs w:val="24"/>
        </w:rPr>
        <w:t>4</w:t>
      </w:r>
      <w:r w:rsidRPr="00123220">
        <w:rPr>
          <w:rFonts w:ascii="Times New Roman" w:hAnsi="Times New Roman" w:cs="Times New Roman"/>
          <w:sz w:val="24"/>
          <w:szCs w:val="24"/>
        </w:rPr>
        <w:t xml:space="preserve"> индикаторов наблюдается достижение </w:t>
      </w:r>
      <w:r w:rsidR="002D5B80" w:rsidRPr="00123220">
        <w:rPr>
          <w:rFonts w:ascii="Times New Roman" w:hAnsi="Times New Roman" w:cs="Times New Roman"/>
          <w:sz w:val="24"/>
          <w:szCs w:val="24"/>
        </w:rPr>
        <w:t>4</w:t>
      </w:r>
      <w:r w:rsidRPr="00123220">
        <w:rPr>
          <w:rFonts w:ascii="Times New Roman" w:hAnsi="Times New Roman" w:cs="Times New Roman"/>
          <w:sz w:val="24"/>
          <w:szCs w:val="24"/>
        </w:rPr>
        <w:t xml:space="preserve"> индикаторов, </w:t>
      </w:r>
      <w:r w:rsidR="007A23CD">
        <w:rPr>
          <w:rFonts w:ascii="Times New Roman" w:hAnsi="Times New Roman" w:cs="Times New Roman"/>
          <w:sz w:val="24"/>
          <w:szCs w:val="24"/>
        </w:rPr>
        <w:t xml:space="preserve">  </w:t>
      </w:r>
      <w:r w:rsidRPr="00123220">
        <w:rPr>
          <w:rFonts w:ascii="Times New Roman" w:hAnsi="Times New Roman" w:cs="Times New Roman"/>
          <w:sz w:val="24"/>
          <w:szCs w:val="24"/>
        </w:rPr>
        <w:t xml:space="preserve">не достигнут – </w:t>
      </w:r>
      <w:r w:rsidR="00D46AE1" w:rsidRPr="00123220">
        <w:rPr>
          <w:rFonts w:ascii="Times New Roman" w:hAnsi="Times New Roman" w:cs="Times New Roman"/>
          <w:sz w:val="24"/>
          <w:szCs w:val="24"/>
        </w:rPr>
        <w:t>0</w:t>
      </w:r>
      <w:r w:rsidRPr="00123220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D46AE1" w:rsidRPr="00123220">
        <w:rPr>
          <w:rFonts w:ascii="Times New Roman" w:hAnsi="Times New Roman" w:cs="Times New Roman"/>
          <w:sz w:val="24"/>
          <w:szCs w:val="24"/>
        </w:rPr>
        <w:t>ов</w:t>
      </w:r>
      <w:r w:rsidRPr="001232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947" w:rsidRPr="00123220" w:rsidRDefault="007E4947" w:rsidP="007E4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220"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123220" w:rsidTr="007E4947">
        <w:trPr>
          <w:trHeight w:val="784"/>
        </w:trPr>
        <w:tc>
          <w:tcPr>
            <w:tcW w:w="817" w:type="dxa"/>
            <w:shd w:val="clear" w:color="auto" w:fill="D0CECE"/>
          </w:tcPr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8" w:type="dxa"/>
            <w:shd w:val="clear" w:color="auto" w:fill="D0CECE"/>
          </w:tcPr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План на</w:t>
            </w:r>
          </w:p>
          <w:p w:rsidR="007E4947" w:rsidRPr="00123220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2017</w:t>
            </w:r>
            <w:r w:rsidR="007E4947"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Факт за           </w:t>
            </w:r>
          </w:p>
          <w:p w:rsidR="007E4947" w:rsidRPr="00123220" w:rsidRDefault="007E4947" w:rsidP="0072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  <w:r w:rsidR="00726E08"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Факт за               </w:t>
            </w:r>
          </w:p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7E4947" w:rsidRPr="00123220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D46AE1" w:rsidRPr="00123220" w:rsidTr="007E4947">
        <w:trPr>
          <w:trHeight w:val="281"/>
        </w:trPr>
        <w:tc>
          <w:tcPr>
            <w:tcW w:w="817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D46AE1" w:rsidRPr="00123220" w:rsidRDefault="00D46AE1" w:rsidP="000B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доноров качеством медицинских услуг</w:t>
            </w:r>
          </w:p>
        </w:tc>
        <w:tc>
          <w:tcPr>
            <w:tcW w:w="1417" w:type="dxa"/>
            <w:shd w:val="clear" w:color="auto" w:fill="auto"/>
          </w:tcPr>
          <w:p w:rsidR="00D46AE1" w:rsidRPr="00123220" w:rsidRDefault="00EE5070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46AE1" w:rsidRPr="00123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46AE1" w:rsidRPr="00123220" w:rsidRDefault="00EE5070" w:rsidP="00EE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46AE1" w:rsidRPr="00123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276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D46AE1" w:rsidRPr="00123220" w:rsidTr="007E4947">
        <w:trPr>
          <w:trHeight w:val="289"/>
        </w:trPr>
        <w:tc>
          <w:tcPr>
            <w:tcW w:w="817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D46AE1" w:rsidRPr="00123220" w:rsidRDefault="00D46AE1" w:rsidP="000B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417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46AE1" w:rsidRPr="00123220" w:rsidRDefault="00D46AE1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D46AE1" w:rsidRPr="00123220" w:rsidTr="007E4947">
        <w:trPr>
          <w:trHeight w:val="268"/>
        </w:trPr>
        <w:tc>
          <w:tcPr>
            <w:tcW w:w="817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D46AE1" w:rsidRPr="00123220" w:rsidRDefault="00D46AE1" w:rsidP="000B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свидетельства об аккредитации  медицинской организации</w:t>
            </w:r>
          </w:p>
        </w:tc>
        <w:tc>
          <w:tcPr>
            <w:tcW w:w="1417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46AE1" w:rsidRPr="00123220" w:rsidRDefault="00D46AE1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D46AE1" w:rsidRPr="00123220" w:rsidTr="007E4947">
        <w:trPr>
          <w:trHeight w:val="271"/>
        </w:trPr>
        <w:tc>
          <w:tcPr>
            <w:tcW w:w="817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D46AE1" w:rsidRPr="00123220" w:rsidRDefault="00D46AE1" w:rsidP="000B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по предложениям доноров</w:t>
            </w:r>
          </w:p>
        </w:tc>
        <w:tc>
          <w:tcPr>
            <w:tcW w:w="1417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46AE1" w:rsidRPr="00123220" w:rsidRDefault="00D46AE1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46AE1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</w:tbl>
    <w:p w:rsidR="00653A93" w:rsidRPr="00123220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3220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:rsidR="00653A93" w:rsidRPr="00123220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32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E4947" w:rsidRPr="00123220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555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20">
        <w:rPr>
          <w:rFonts w:ascii="Times New Roman" w:hAnsi="Times New Roman" w:cs="Times New Roman"/>
          <w:sz w:val="24"/>
          <w:szCs w:val="24"/>
        </w:rPr>
        <w:t xml:space="preserve">Цель 4: </w:t>
      </w:r>
      <w:r w:rsidR="00E6371C" w:rsidRPr="001232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71C" w:rsidRPr="00123220">
        <w:rPr>
          <w:rFonts w:ascii="Times New Roman" w:hAnsi="Times New Roman" w:cs="Times New Roman"/>
          <w:sz w:val="24"/>
          <w:szCs w:val="24"/>
        </w:rPr>
        <w:t xml:space="preserve"> </w:t>
      </w:r>
      <w:r w:rsidR="00E6371C" w:rsidRPr="00123220">
        <w:rPr>
          <w:rFonts w:ascii="Times New Roman" w:hAnsi="Times New Roman" w:cs="Times New Roman"/>
          <w:b/>
          <w:sz w:val="24"/>
          <w:szCs w:val="24"/>
        </w:rPr>
        <w:t xml:space="preserve">Эффективное оказание </w:t>
      </w:r>
      <w:proofErr w:type="spellStart"/>
      <w:r w:rsidR="00E6371C" w:rsidRPr="00123220">
        <w:rPr>
          <w:rFonts w:ascii="Times New Roman" w:hAnsi="Times New Roman" w:cs="Times New Roman"/>
          <w:b/>
          <w:sz w:val="24"/>
          <w:szCs w:val="24"/>
        </w:rPr>
        <w:t>трансфузиологической</w:t>
      </w:r>
      <w:proofErr w:type="spellEnd"/>
      <w:r w:rsidR="00E6371C" w:rsidRPr="00123220">
        <w:rPr>
          <w:rFonts w:ascii="Times New Roman" w:hAnsi="Times New Roman" w:cs="Times New Roman"/>
          <w:b/>
          <w:sz w:val="24"/>
          <w:szCs w:val="24"/>
        </w:rPr>
        <w:t xml:space="preserve"> помощи населению</w:t>
      </w:r>
    </w:p>
    <w:p w:rsidR="00083F23" w:rsidRPr="00123220" w:rsidRDefault="00083F23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4762" w:rsidRPr="00123220" w:rsidRDefault="00083F23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4762" w:rsidRPr="00123220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2D5B80" w:rsidRPr="00123220">
        <w:rPr>
          <w:rFonts w:ascii="Times New Roman" w:hAnsi="Times New Roman" w:cs="Times New Roman"/>
          <w:sz w:val="24"/>
          <w:szCs w:val="24"/>
        </w:rPr>
        <w:t>8</w:t>
      </w:r>
      <w:r w:rsidR="00FC4762" w:rsidRPr="00123220">
        <w:rPr>
          <w:rFonts w:ascii="Times New Roman" w:hAnsi="Times New Roman" w:cs="Times New Roman"/>
          <w:sz w:val="24"/>
          <w:szCs w:val="24"/>
        </w:rPr>
        <w:t xml:space="preserve"> индикаторов наблюдается достижение </w:t>
      </w:r>
      <w:r w:rsidR="00EE5070">
        <w:rPr>
          <w:rFonts w:ascii="Times New Roman" w:hAnsi="Times New Roman" w:cs="Times New Roman"/>
          <w:sz w:val="24"/>
          <w:szCs w:val="24"/>
        </w:rPr>
        <w:t>8 индикаторов.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1417"/>
        <w:gridCol w:w="1418"/>
        <w:gridCol w:w="1275"/>
        <w:gridCol w:w="1276"/>
      </w:tblGrid>
      <w:tr w:rsidR="007E4947" w:rsidRPr="00123220" w:rsidTr="00D46AE1">
        <w:trPr>
          <w:trHeight w:val="784"/>
        </w:trPr>
        <w:tc>
          <w:tcPr>
            <w:tcW w:w="567" w:type="dxa"/>
            <w:shd w:val="clear" w:color="auto" w:fill="D0CECE"/>
          </w:tcPr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D0CECE"/>
          </w:tcPr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План на</w:t>
            </w:r>
          </w:p>
          <w:p w:rsidR="007E4947" w:rsidRPr="00123220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2017</w:t>
            </w:r>
            <w:r w:rsidR="007E4947"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Факт за</w:t>
            </w:r>
          </w:p>
          <w:p w:rsidR="007E4947" w:rsidRPr="00123220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2017</w:t>
            </w:r>
            <w:r w:rsidR="007E4947"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Факт</w:t>
            </w:r>
          </w:p>
          <w:p w:rsidR="007E4947" w:rsidRPr="00123220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7E4947" w:rsidRPr="00123220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E6371C" w:rsidRPr="00123220" w:rsidTr="00D46AE1">
        <w:trPr>
          <w:trHeight w:val="289"/>
        </w:trPr>
        <w:tc>
          <w:tcPr>
            <w:tcW w:w="567" w:type="dxa"/>
            <w:shd w:val="clear" w:color="auto" w:fill="auto"/>
          </w:tcPr>
          <w:p w:rsidR="00E6371C" w:rsidRPr="00123220" w:rsidRDefault="00E6371C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6371C" w:rsidRPr="00123220" w:rsidRDefault="00E6371C" w:rsidP="000B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потребности медицинских организаций региона  в компонентах крови </w:t>
            </w:r>
          </w:p>
        </w:tc>
        <w:tc>
          <w:tcPr>
            <w:tcW w:w="1417" w:type="dxa"/>
            <w:shd w:val="clear" w:color="auto" w:fill="auto"/>
          </w:tcPr>
          <w:p w:rsidR="00E6371C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6371C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6371C" w:rsidRPr="00123220" w:rsidRDefault="00D46AE1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6371C" w:rsidRPr="00123220" w:rsidRDefault="00E6371C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E6371C" w:rsidRPr="00123220" w:rsidTr="00D46AE1">
        <w:trPr>
          <w:trHeight w:val="194"/>
        </w:trPr>
        <w:tc>
          <w:tcPr>
            <w:tcW w:w="567" w:type="dxa"/>
            <w:shd w:val="clear" w:color="auto" w:fill="auto"/>
          </w:tcPr>
          <w:p w:rsidR="00E6371C" w:rsidRPr="00123220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6371C" w:rsidRPr="00123220" w:rsidRDefault="00E6371C" w:rsidP="000B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spellStart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донаций</w:t>
            </w:r>
            <w:proofErr w:type="spellEnd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крови и ее компонентов на 1000 населения </w:t>
            </w:r>
          </w:p>
        </w:tc>
        <w:tc>
          <w:tcPr>
            <w:tcW w:w="1417" w:type="dxa"/>
            <w:shd w:val="clear" w:color="auto" w:fill="auto"/>
          </w:tcPr>
          <w:p w:rsidR="00E6371C" w:rsidRPr="00DA7BCC" w:rsidRDefault="00634D3D" w:rsidP="00DA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CC">
              <w:rPr>
                <w:rFonts w:ascii="Times New Roman" w:hAnsi="Times New Roman"/>
                <w:sz w:val="24"/>
                <w:szCs w:val="24"/>
              </w:rPr>
              <w:t>1</w:t>
            </w:r>
            <w:r w:rsidR="00DA7BCC" w:rsidRPr="00DA7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6371C" w:rsidRPr="00DA7BCC" w:rsidRDefault="00634D3D" w:rsidP="00AE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CC">
              <w:rPr>
                <w:rFonts w:ascii="Times New Roman" w:hAnsi="Times New Roman"/>
                <w:sz w:val="24"/>
                <w:szCs w:val="24"/>
              </w:rPr>
              <w:t>1</w:t>
            </w:r>
            <w:r w:rsidR="00AE273F" w:rsidRPr="00DA7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6371C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6371C" w:rsidRPr="00123220" w:rsidRDefault="00DA7BCC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6371C" w:rsidRPr="00123220">
              <w:rPr>
                <w:rFonts w:ascii="Times New Roman" w:hAnsi="Times New Roman"/>
                <w:sz w:val="24"/>
                <w:szCs w:val="24"/>
              </w:rPr>
              <w:t>остиг</w:t>
            </w:r>
          </w:p>
        </w:tc>
      </w:tr>
      <w:tr w:rsidR="00726E08" w:rsidRPr="00123220" w:rsidTr="00D46AE1">
        <w:trPr>
          <w:trHeight w:val="284"/>
        </w:trPr>
        <w:tc>
          <w:tcPr>
            <w:tcW w:w="567" w:type="dxa"/>
            <w:shd w:val="clear" w:color="auto" w:fill="auto"/>
          </w:tcPr>
          <w:p w:rsidR="00726E08" w:rsidRPr="00123220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726E08" w:rsidRPr="00123220" w:rsidRDefault="00E6371C" w:rsidP="0063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определенного контингента реципиентов (дети, пациенты родовспоможения, лица с иммунодепрессией и </w:t>
            </w:r>
            <w:proofErr w:type="spellStart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трансфузионно</w:t>
            </w:r>
            <w:proofErr w:type="spellEnd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зависимые), обеспеченных компонентами крови, прошедшими дополнительную обработку </w:t>
            </w:r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методами </w:t>
            </w:r>
            <w:proofErr w:type="spellStart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лейкофильтрации</w:t>
            </w:r>
            <w:proofErr w:type="spellEnd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07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карантинизации</w:t>
            </w:r>
            <w:proofErr w:type="spellEnd"/>
            <w:r w:rsidR="00EE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>инактивации</w:t>
            </w:r>
            <w:proofErr w:type="spellEnd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26E08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shd w:val="clear" w:color="auto" w:fill="auto"/>
          </w:tcPr>
          <w:p w:rsidR="00726E08" w:rsidRPr="00123220" w:rsidRDefault="00634D3D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6E08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26E08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E6371C" w:rsidRPr="00123220" w:rsidTr="00D46AE1">
        <w:trPr>
          <w:trHeight w:val="260"/>
        </w:trPr>
        <w:tc>
          <w:tcPr>
            <w:tcW w:w="567" w:type="dxa"/>
            <w:shd w:val="clear" w:color="auto" w:fill="auto"/>
          </w:tcPr>
          <w:p w:rsidR="00E6371C" w:rsidRPr="00123220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</w:tcPr>
          <w:p w:rsidR="00E6371C" w:rsidRPr="00123220" w:rsidRDefault="00E6371C" w:rsidP="002D5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иммунологических исследований на маркеры </w:t>
            </w:r>
            <w:proofErr w:type="spellStart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трансфузионных</w:t>
            </w:r>
            <w:proofErr w:type="spellEnd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инфекций, проведенных на автоматизированных анализаторах  закрытого типа методом ИХЛА</w:t>
            </w:r>
          </w:p>
        </w:tc>
        <w:tc>
          <w:tcPr>
            <w:tcW w:w="1417" w:type="dxa"/>
            <w:shd w:val="clear" w:color="auto" w:fill="auto"/>
          </w:tcPr>
          <w:p w:rsidR="00E6371C" w:rsidRPr="00123220" w:rsidRDefault="00634D3D" w:rsidP="00DA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9</w:t>
            </w:r>
            <w:r w:rsidR="00DA7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6371C" w:rsidRPr="00123220" w:rsidRDefault="00634D3D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275" w:type="dxa"/>
            <w:shd w:val="clear" w:color="auto" w:fill="auto"/>
          </w:tcPr>
          <w:p w:rsidR="00E6371C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E6371C" w:rsidRPr="00123220" w:rsidRDefault="00634D3D" w:rsidP="00DA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A7BC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123220">
              <w:rPr>
                <w:rFonts w:ascii="Times New Roman" w:hAnsi="Times New Roman"/>
                <w:sz w:val="24"/>
                <w:szCs w:val="24"/>
                <w:lang w:val="kk-KZ"/>
              </w:rPr>
              <w:t>остиг</w:t>
            </w:r>
          </w:p>
        </w:tc>
      </w:tr>
      <w:tr w:rsidR="00634D3D" w:rsidRPr="00123220" w:rsidTr="00083F23">
        <w:trPr>
          <w:trHeight w:val="1456"/>
        </w:trPr>
        <w:tc>
          <w:tcPr>
            <w:tcW w:w="567" w:type="dxa"/>
            <w:shd w:val="clear" w:color="auto" w:fill="auto"/>
          </w:tcPr>
          <w:p w:rsidR="00634D3D" w:rsidRPr="00123220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34D3D" w:rsidRPr="00123220" w:rsidRDefault="00634D3D" w:rsidP="000B7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>ПЦР-исследований</w:t>
            </w:r>
            <w:proofErr w:type="spellEnd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маркеры </w:t>
            </w:r>
            <w:proofErr w:type="spellStart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трансфузионных</w:t>
            </w:r>
            <w:proofErr w:type="spellEnd"/>
            <w:r w:rsidRPr="0012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инфекций, проведенных на автоматизированных анализаторах закрытого типа</w:t>
            </w:r>
          </w:p>
        </w:tc>
        <w:tc>
          <w:tcPr>
            <w:tcW w:w="1417" w:type="dxa"/>
            <w:shd w:val="clear" w:color="auto" w:fill="auto"/>
          </w:tcPr>
          <w:p w:rsidR="00634D3D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34D3D" w:rsidRPr="00123220" w:rsidRDefault="00634D3D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34D3D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34D3D" w:rsidRPr="00123220" w:rsidRDefault="00EE50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34D3D" w:rsidRPr="00123220">
              <w:rPr>
                <w:rFonts w:ascii="Times New Roman" w:hAnsi="Times New Roman"/>
                <w:sz w:val="24"/>
                <w:szCs w:val="24"/>
              </w:rPr>
              <w:t>остиг</w:t>
            </w:r>
          </w:p>
        </w:tc>
      </w:tr>
      <w:tr w:rsidR="00634D3D" w:rsidRPr="00123220" w:rsidTr="00083F23">
        <w:trPr>
          <w:trHeight w:val="645"/>
        </w:trPr>
        <w:tc>
          <w:tcPr>
            <w:tcW w:w="567" w:type="dxa"/>
            <w:shd w:val="clear" w:color="auto" w:fill="auto"/>
          </w:tcPr>
          <w:p w:rsidR="00634D3D" w:rsidRPr="00123220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634D3D" w:rsidRPr="00123220" w:rsidRDefault="00634D3D" w:rsidP="000B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Удельный вес л/</w:t>
            </w:r>
            <w:proofErr w:type="spellStart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</w:t>
            </w:r>
            <w:proofErr w:type="gramStart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в МО</w:t>
            </w:r>
          </w:p>
        </w:tc>
        <w:tc>
          <w:tcPr>
            <w:tcW w:w="1417" w:type="dxa"/>
            <w:shd w:val="clear" w:color="auto" w:fill="auto"/>
          </w:tcPr>
          <w:p w:rsidR="00634D3D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34D3D" w:rsidRPr="00123220" w:rsidRDefault="00634D3D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34D3D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34D3D" w:rsidRPr="00123220" w:rsidRDefault="00EE50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34D3D" w:rsidRPr="00123220">
              <w:rPr>
                <w:rFonts w:ascii="Times New Roman" w:hAnsi="Times New Roman"/>
                <w:sz w:val="24"/>
                <w:szCs w:val="24"/>
              </w:rPr>
              <w:t>остиг</w:t>
            </w:r>
          </w:p>
        </w:tc>
      </w:tr>
      <w:tr w:rsidR="00634D3D" w:rsidRPr="00123220" w:rsidTr="00D46AE1">
        <w:trPr>
          <w:trHeight w:val="260"/>
        </w:trPr>
        <w:tc>
          <w:tcPr>
            <w:tcW w:w="567" w:type="dxa"/>
            <w:shd w:val="clear" w:color="auto" w:fill="auto"/>
          </w:tcPr>
          <w:p w:rsidR="00634D3D" w:rsidRPr="00123220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634D3D" w:rsidRPr="00123220" w:rsidRDefault="00634D3D" w:rsidP="000B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карантинизироваанной</w:t>
            </w:r>
            <w:proofErr w:type="spellEnd"/>
            <w:r w:rsidR="00EE50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E5070">
              <w:rPr>
                <w:rFonts w:ascii="Times New Roman" w:hAnsi="Times New Roman" w:cs="Times New Roman"/>
                <w:sz w:val="24"/>
                <w:szCs w:val="24"/>
              </w:rPr>
              <w:t>лейкофильтрованной</w:t>
            </w:r>
            <w:proofErr w:type="spellEnd"/>
            <w:r w:rsidR="00EE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СЗП от всего кол-ва выданной плазмы в МО</w:t>
            </w:r>
            <w:proofErr w:type="gramStart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в МО</w:t>
            </w:r>
          </w:p>
        </w:tc>
        <w:tc>
          <w:tcPr>
            <w:tcW w:w="1417" w:type="dxa"/>
            <w:shd w:val="clear" w:color="auto" w:fill="auto"/>
          </w:tcPr>
          <w:p w:rsidR="00634D3D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34D3D" w:rsidRPr="00123220" w:rsidRDefault="00634D3D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34D3D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34D3D" w:rsidRPr="00123220" w:rsidRDefault="00EE50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34D3D" w:rsidRPr="00123220">
              <w:rPr>
                <w:rFonts w:ascii="Times New Roman" w:hAnsi="Times New Roman"/>
                <w:sz w:val="24"/>
                <w:szCs w:val="24"/>
              </w:rPr>
              <w:t>остиг</w:t>
            </w:r>
          </w:p>
        </w:tc>
      </w:tr>
      <w:tr w:rsidR="00634D3D" w:rsidRPr="00123220" w:rsidTr="00D46AE1">
        <w:trPr>
          <w:trHeight w:val="260"/>
        </w:trPr>
        <w:tc>
          <w:tcPr>
            <w:tcW w:w="567" w:type="dxa"/>
            <w:shd w:val="clear" w:color="auto" w:fill="auto"/>
          </w:tcPr>
          <w:p w:rsidR="00634D3D" w:rsidRPr="00123220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34D3D" w:rsidRPr="00123220" w:rsidRDefault="00634D3D" w:rsidP="000B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5070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 </w:t>
            </w:r>
            <w:proofErr w:type="spellStart"/>
            <w:r w:rsidR="00EE5070">
              <w:rPr>
                <w:rFonts w:ascii="Times New Roman" w:hAnsi="Times New Roman" w:cs="Times New Roman"/>
                <w:sz w:val="24"/>
                <w:szCs w:val="24"/>
              </w:rPr>
              <w:t>лейкофильтрованных</w:t>
            </w:r>
            <w:proofErr w:type="spellEnd"/>
            <w:r w:rsidR="00EE50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E5070">
              <w:rPr>
                <w:rFonts w:ascii="Times New Roman" w:hAnsi="Times New Roman" w:cs="Times New Roman"/>
                <w:sz w:val="24"/>
                <w:szCs w:val="24"/>
              </w:rPr>
              <w:t>вирусинактивированных</w:t>
            </w:r>
            <w:proofErr w:type="spellEnd"/>
            <w:r w:rsidR="00EE5070">
              <w:rPr>
                <w:rFonts w:ascii="Times New Roman" w:hAnsi="Times New Roman" w:cs="Times New Roman"/>
                <w:sz w:val="24"/>
                <w:szCs w:val="24"/>
              </w:rPr>
              <w:t xml:space="preserve">  КТ</w:t>
            </w: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, выданных в МО  от всего кол-ва выданных КТ</w:t>
            </w:r>
          </w:p>
        </w:tc>
        <w:tc>
          <w:tcPr>
            <w:tcW w:w="1417" w:type="dxa"/>
            <w:shd w:val="clear" w:color="auto" w:fill="auto"/>
          </w:tcPr>
          <w:p w:rsidR="00634D3D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634D3D" w:rsidRPr="00123220" w:rsidRDefault="00634D3D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634D3D" w:rsidRPr="00123220" w:rsidRDefault="00634D3D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4D3D" w:rsidRPr="00123220" w:rsidRDefault="00EE50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34D3D" w:rsidRPr="00123220">
              <w:rPr>
                <w:rFonts w:ascii="Times New Roman" w:hAnsi="Times New Roman"/>
                <w:sz w:val="24"/>
                <w:szCs w:val="24"/>
              </w:rPr>
              <w:t>остиг</w:t>
            </w:r>
          </w:p>
        </w:tc>
      </w:tr>
    </w:tbl>
    <w:p w:rsidR="00ED5A3E" w:rsidRPr="00123220" w:rsidRDefault="00ED5A3E" w:rsidP="00ED5A3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6371C" w:rsidRPr="0010454C" w:rsidRDefault="00C05C0E" w:rsidP="00E637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Цель 5: </w:t>
      </w:r>
      <w:r w:rsidR="00E6371C">
        <w:rPr>
          <w:rFonts w:ascii="Times New Roman" w:hAnsi="Times New Roman" w:cs="Times New Roman"/>
          <w:b/>
          <w:sz w:val="24"/>
          <w:szCs w:val="24"/>
        </w:rPr>
        <w:t>Обеспечение качественных медицинских услуг в центре крови</w:t>
      </w:r>
    </w:p>
    <w:p w:rsidR="00E6371C" w:rsidRPr="0010454C" w:rsidRDefault="00E6371C" w:rsidP="00E6371C">
      <w:pPr>
        <w:pStyle w:val="Default"/>
        <w:contextualSpacing/>
        <w:jc w:val="both"/>
        <w:rPr>
          <w:i/>
        </w:rPr>
      </w:pPr>
    </w:p>
    <w:p w:rsidR="00FC4762" w:rsidRPr="00123220" w:rsidRDefault="00083F23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4762" w:rsidRPr="00123220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2D5B80" w:rsidRPr="00123220">
        <w:rPr>
          <w:rFonts w:ascii="Times New Roman" w:hAnsi="Times New Roman" w:cs="Times New Roman"/>
          <w:sz w:val="24"/>
          <w:szCs w:val="24"/>
        </w:rPr>
        <w:t>11</w:t>
      </w:r>
      <w:r w:rsidR="00FC4762" w:rsidRPr="00123220">
        <w:rPr>
          <w:rFonts w:ascii="Times New Roman" w:hAnsi="Times New Roman" w:cs="Times New Roman"/>
          <w:sz w:val="24"/>
          <w:szCs w:val="24"/>
        </w:rPr>
        <w:t xml:space="preserve"> индикаторов наблюдается достижение </w:t>
      </w:r>
      <w:r w:rsidR="0087264E" w:rsidRPr="00123220">
        <w:rPr>
          <w:rFonts w:ascii="Times New Roman" w:hAnsi="Times New Roman" w:cs="Times New Roman"/>
          <w:sz w:val="24"/>
          <w:szCs w:val="24"/>
        </w:rPr>
        <w:t>1</w:t>
      </w:r>
      <w:r w:rsidR="00EE5070">
        <w:rPr>
          <w:rFonts w:ascii="Times New Roman" w:hAnsi="Times New Roman" w:cs="Times New Roman"/>
          <w:sz w:val="24"/>
          <w:szCs w:val="24"/>
        </w:rPr>
        <w:t>1</w:t>
      </w:r>
      <w:r w:rsidR="00FC4762" w:rsidRPr="00123220">
        <w:rPr>
          <w:rFonts w:ascii="Times New Roman" w:hAnsi="Times New Roman" w:cs="Times New Roman"/>
          <w:sz w:val="24"/>
          <w:szCs w:val="24"/>
        </w:rPr>
        <w:t xml:space="preserve"> индикаторов</w:t>
      </w:r>
      <w:r w:rsidR="00EE5070">
        <w:rPr>
          <w:rFonts w:ascii="Times New Roman" w:hAnsi="Times New Roman" w:cs="Times New Roman"/>
          <w:sz w:val="24"/>
          <w:szCs w:val="24"/>
        </w:rPr>
        <w:t>.</w:t>
      </w:r>
      <w:r w:rsidR="00FC4762" w:rsidRPr="0012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47" w:rsidRPr="007E4947" w:rsidRDefault="007E4947" w:rsidP="007E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4947">
        <w:rPr>
          <w:rFonts w:ascii="Times New Roman" w:hAnsi="Times New Roman"/>
          <w:b/>
          <w:sz w:val="24"/>
          <w:szCs w:val="24"/>
        </w:rPr>
        <w:t>Индикаторы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417"/>
        <w:gridCol w:w="1418"/>
        <w:gridCol w:w="1275"/>
        <w:gridCol w:w="1276"/>
      </w:tblGrid>
      <w:tr w:rsidR="007E4947" w:rsidRPr="00A6433A" w:rsidTr="00D46AE1">
        <w:trPr>
          <w:trHeight w:val="784"/>
        </w:trPr>
        <w:tc>
          <w:tcPr>
            <w:tcW w:w="567" w:type="dxa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:rsidR="007E4947" w:rsidRPr="00A6433A" w:rsidRDefault="00C44B6C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:rsidR="007E4947" w:rsidRPr="00A6433A" w:rsidRDefault="00C44B6C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</w:t>
            </w:r>
          </w:p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47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7E4947" w:rsidRPr="00745561" w:rsidTr="00D46AE1">
        <w:trPr>
          <w:trHeight w:val="281"/>
        </w:trPr>
        <w:tc>
          <w:tcPr>
            <w:tcW w:w="567" w:type="dxa"/>
            <w:shd w:val="clear" w:color="auto" w:fill="auto"/>
          </w:tcPr>
          <w:p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E4947" w:rsidRPr="00745561" w:rsidRDefault="00D46AE1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 б/в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донаций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E4947" w:rsidRPr="00123220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4947" w:rsidRPr="00123220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7E4947" w:rsidRPr="00123220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7E4947" w:rsidRPr="00123220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ED5A3E" w:rsidRPr="00745561" w:rsidTr="00D46AE1">
        <w:trPr>
          <w:trHeight w:val="281"/>
        </w:trPr>
        <w:tc>
          <w:tcPr>
            <w:tcW w:w="567" w:type="dxa"/>
            <w:shd w:val="clear" w:color="auto" w:fill="auto"/>
          </w:tcPr>
          <w:p w:rsidR="00ED5A3E" w:rsidRPr="007A23CD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A23C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D5A3E" w:rsidRPr="007A23CD" w:rsidRDefault="00ED5A3E" w:rsidP="000B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C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7A23CD">
              <w:rPr>
                <w:rFonts w:ascii="Times New Roman" w:hAnsi="Times New Roman" w:cs="Times New Roman"/>
                <w:sz w:val="24"/>
                <w:szCs w:val="24"/>
              </w:rPr>
              <w:t>донаций</w:t>
            </w:r>
            <w:proofErr w:type="spellEnd"/>
            <w:r w:rsidRPr="007A23CD">
              <w:rPr>
                <w:rFonts w:ascii="Times New Roman" w:hAnsi="Times New Roman" w:cs="Times New Roman"/>
                <w:sz w:val="24"/>
                <w:szCs w:val="24"/>
              </w:rPr>
              <w:t xml:space="preserve"> крови и ее </w:t>
            </w:r>
            <w:proofErr w:type="spellStart"/>
            <w:r w:rsidRPr="007A23CD">
              <w:rPr>
                <w:rFonts w:ascii="Times New Roman" w:hAnsi="Times New Roman" w:cs="Times New Roman"/>
                <w:sz w:val="24"/>
                <w:szCs w:val="24"/>
              </w:rPr>
              <w:t>компоненттв</w:t>
            </w:r>
            <w:proofErr w:type="spellEnd"/>
            <w:r w:rsidRPr="007A2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23CD"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  <w:proofErr w:type="gramEnd"/>
            <w:r w:rsidRPr="007A23CD"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непригодными к переливанию</w:t>
            </w:r>
          </w:p>
        </w:tc>
        <w:tc>
          <w:tcPr>
            <w:tcW w:w="1417" w:type="dxa"/>
            <w:shd w:val="clear" w:color="auto" w:fill="auto"/>
          </w:tcPr>
          <w:p w:rsidR="00ED5A3E" w:rsidRPr="007A23CD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D5A3E" w:rsidRPr="007A23CD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D5A3E" w:rsidRPr="007A23CD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D5A3E" w:rsidRPr="007A23CD" w:rsidRDefault="00ED5A3E">
            <w:pPr>
              <w:rPr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D46AE1" w:rsidRPr="00123220" w:rsidTr="00D46AE1">
        <w:trPr>
          <w:trHeight w:val="289"/>
        </w:trPr>
        <w:tc>
          <w:tcPr>
            <w:tcW w:w="567" w:type="dxa"/>
            <w:shd w:val="clear" w:color="auto" w:fill="auto"/>
          </w:tcPr>
          <w:p w:rsidR="00D46AE1" w:rsidRPr="007A23CD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3C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D46AE1" w:rsidRPr="007A23CD" w:rsidRDefault="00D46AE1" w:rsidP="000B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контроль качества заготавливаемых компонентов донорской  крови согласно </w:t>
            </w:r>
            <w:r w:rsidRPr="007A2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</w:t>
            </w:r>
            <w:r w:rsidR="00ED5A3E" w:rsidRPr="007A23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A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дартам </w:t>
            </w:r>
          </w:p>
        </w:tc>
        <w:tc>
          <w:tcPr>
            <w:tcW w:w="1417" w:type="dxa"/>
            <w:shd w:val="clear" w:color="auto" w:fill="auto"/>
          </w:tcPr>
          <w:p w:rsidR="00D46AE1" w:rsidRPr="007A23CD" w:rsidRDefault="0087264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shd w:val="clear" w:color="auto" w:fill="auto"/>
          </w:tcPr>
          <w:p w:rsidR="00D46AE1" w:rsidRPr="007A23CD" w:rsidRDefault="0087264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46AE1" w:rsidRPr="007A23CD" w:rsidRDefault="0087264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46AE1" w:rsidRPr="007A23CD" w:rsidRDefault="0087264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D46AE1" w:rsidRPr="00123220" w:rsidTr="00D46AE1">
        <w:trPr>
          <w:trHeight w:val="289"/>
        </w:trPr>
        <w:tc>
          <w:tcPr>
            <w:tcW w:w="567" w:type="dxa"/>
            <w:shd w:val="clear" w:color="auto" w:fill="auto"/>
          </w:tcPr>
          <w:p w:rsidR="00D46AE1" w:rsidRPr="007A23CD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3C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</w:tcPr>
          <w:p w:rsidR="00D46AE1" w:rsidRPr="007A23CD" w:rsidRDefault="00D46AE1" w:rsidP="000B7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качества заготавливаемых компонентов донорской крови установленному Стандарт</w:t>
            </w:r>
            <w:proofErr w:type="gramStart"/>
            <w:r w:rsidRPr="007A23CD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7A23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быть  75-100%)</w:t>
            </w:r>
          </w:p>
        </w:tc>
        <w:tc>
          <w:tcPr>
            <w:tcW w:w="1417" w:type="dxa"/>
            <w:shd w:val="clear" w:color="auto" w:fill="auto"/>
          </w:tcPr>
          <w:p w:rsidR="00D46AE1" w:rsidRPr="007A23CD" w:rsidRDefault="0087264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  <w:tc>
          <w:tcPr>
            <w:tcW w:w="1418" w:type="dxa"/>
            <w:shd w:val="clear" w:color="auto" w:fill="auto"/>
          </w:tcPr>
          <w:p w:rsidR="00D46AE1" w:rsidRPr="007A23CD" w:rsidRDefault="0087264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275" w:type="dxa"/>
            <w:shd w:val="clear" w:color="auto" w:fill="auto"/>
          </w:tcPr>
          <w:p w:rsidR="00D46AE1" w:rsidRPr="007A23CD" w:rsidRDefault="0087264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D46AE1" w:rsidRPr="007A23CD" w:rsidRDefault="0087264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D46AE1" w:rsidRPr="00123220" w:rsidTr="00D46AE1">
        <w:trPr>
          <w:trHeight w:val="340"/>
        </w:trPr>
        <w:tc>
          <w:tcPr>
            <w:tcW w:w="567" w:type="dxa"/>
            <w:shd w:val="clear" w:color="auto" w:fill="auto"/>
          </w:tcPr>
          <w:p w:rsidR="00D46AE1" w:rsidRPr="007A23CD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3C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D46AE1" w:rsidRPr="007A23CD" w:rsidRDefault="00D46AE1" w:rsidP="000B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C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первичных доноров </w:t>
            </w:r>
          </w:p>
        </w:tc>
        <w:tc>
          <w:tcPr>
            <w:tcW w:w="1417" w:type="dxa"/>
            <w:shd w:val="clear" w:color="auto" w:fill="auto"/>
          </w:tcPr>
          <w:p w:rsidR="00D46AE1" w:rsidRPr="007A23CD" w:rsidRDefault="00ED5A3E" w:rsidP="0017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3</w:t>
            </w:r>
            <w:r w:rsidR="001727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46AE1" w:rsidRPr="007A23CD" w:rsidRDefault="002D5EE2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D46AE1" w:rsidRPr="007A23CD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D46AE1" w:rsidRPr="007A23CD" w:rsidRDefault="002D5EE2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 xml:space="preserve"> достиг</w:t>
            </w:r>
          </w:p>
        </w:tc>
      </w:tr>
      <w:tr w:rsidR="00D46AE1" w:rsidRPr="00123220" w:rsidTr="00D46AE1">
        <w:trPr>
          <w:trHeight w:val="340"/>
        </w:trPr>
        <w:tc>
          <w:tcPr>
            <w:tcW w:w="567" w:type="dxa"/>
            <w:shd w:val="clear" w:color="auto" w:fill="auto"/>
          </w:tcPr>
          <w:p w:rsidR="00D46AE1" w:rsidRPr="007A23CD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3C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D46AE1" w:rsidRPr="007A23CD" w:rsidRDefault="00D46AE1" w:rsidP="00225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C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акций по пропаганде донорства с привлечением  предприятий, организаций, учреждений и т.п.</w:t>
            </w:r>
          </w:p>
        </w:tc>
        <w:tc>
          <w:tcPr>
            <w:tcW w:w="1417" w:type="dxa"/>
            <w:shd w:val="clear" w:color="auto" w:fill="auto"/>
          </w:tcPr>
          <w:p w:rsidR="00D46AE1" w:rsidRPr="007A23CD" w:rsidRDefault="00ED5A3E" w:rsidP="00CF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1</w:t>
            </w:r>
            <w:r w:rsidR="00CF6A94" w:rsidRPr="007A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46AE1" w:rsidRPr="007A23CD" w:rsidRDefault="00CF6A9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46AE1" w:rsidRPr="007A23CD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46AE1" w:rsidRPr="007A23CD" w:rsidRDefault="00CF6A9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D46AE1" w:rsidRPr="00123220" w:rsidTr="00D46AE1">
        <w:trPr>
          <w:trHeight w:val="340"/>
        </w:trPr>
        <w:tc>
          <w:tcPr>
            <w:tcW w:w="567" w:type="dxa"/>
            <w:shd w:val="clear" w:color="auto" w:fill="auto"/>
          </w:tcPr>
          <w:p w:rsidR="00D46AE1" w:rsidRPr="007A23CD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3CD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D46AE1" w:rsidRPr="007A23CD" w:rsidRDefault="00D46AE1" w:rsidP="000B7B8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A23CD">
              <w:rPr>
                <w:rFonts w:ascii="Times New Roman" w:hAnsi="Times New Roman" w:cs="Times New Roman"/>
                <w:sz w:val="24"/>
                <w:szCs w:val="24"/>
              </w:rPr>
              <w:t xml:space="preserve">Доля аппаратного </w:t>
            </w:r>
            <w:proofErr w:type="spellStart"/>
            <w:r w:rsidRPr="007A23CD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  <w:r w:rsidRPr="007A23C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процедур </w:t>
            </w:r>
            <w:proofErr w:type="spellStart"/>
            <w:r w:rsidRPr="007A23CD">
              <w:rPr>
                <w:rFonts w:ascii="Times New Roman" w:hAnsi="Times New Roman" w:cs="Times New Roman"/>
                <w:sz w:val="24"/>
                <w:szCs w:val="24"/>
              </w:rPr>
              <w:t>плазмафереза</w:t>
            </w:r>
            <w:proofErr w:type="spellEnd"/>
            <w:r w:rsidRPr="007A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46AE1" w:rsidRPr="007A23CD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46AE1" w:rsidRPr="007A23CD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46AE1" w:rsidRPr="007A23CD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46AE1" w:rsidRPr="007A23CD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CD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D46AE1" w:rsidRPr="00123220" w:rsidTr="00D46AE1">
        <w:trPr>
          <w:trHeight w:val="340"/>
        </w:trPr>
        <w:tc>
          <w:tcPr>
            <w:tcW w:w="567" w:type="dxa"/>
            <w:shd w:val="clear" w:color="auto" w:fill="auto"/>
          </w:tcPr>
          <w:p w:rsidR="00D46AE1" w:rsidRPr="00123220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D46AE1" w:rsidRPr="00123220" w:rsidRDefault="00D46AE1" w:rsidP="000B7B8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Доля  аппаратного </w:t>
            </w:r>
            <w:proofErr w:type="spellStart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цитафереза</w:t>
            </w:r>
            <w:proofErr w:type="spellEnd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процедур </w:t>
            </w:r>
            <w:proofErr w:type="spellStart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цитафереза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46AE1" w:rsidRPr="00123220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46AE1" w:rsidRPr="00123220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46AE1" w:rsidRPr="00123220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46AE1" w:rsidRPr="00123220" w:rsidRDefault="00ED5A3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D46AE1" w:rsidRPr="00123220" w:rsidTr="00D46AE1">
        <w:trPr>
          <w:trHeight w:val="340"/>
        </w:trPr>
        <w:tc>
          <w:tcPr>
            <w:tcW w:w="567" w:type="dxa"/>
            <w:shd w:val="clear" w:color="auto" w:fill="auto"/>
          </w:tcPr>
          <w:p w:rsidR="00D46AE1" w:rsidRPr="00123220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D46AE1" w:rsidRPr="00123220" w:rsidRDefault="00D46AE1" w:rsidP="00EE507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E5070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биохимических </w:t>
            </w: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исследований, проведенных на автоматических анализаторах</w:t>
            </w:r>
          </w:p>
        </w:tc>
        <w:tc>
          <w:tcPr>
            <w:tcW w:w="1417" w:type="dxa"/>
            <w:shd w:val="clear" w:color="auto" w:fill="auto"/>
          </w:tcPr>
          <w:p w:rsidR="00D46AE1" w:rsidRPr="00123220" w:rsidRDefault="00EE5070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46AE1" w:rsidRPr="00123220" w:rsidRDefault="00EE5070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46AE1" w:rsidRPr="00123220" w:rsidRDefault="00EE5070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46AE1" w:rsidRPr="00123220" w:rsidRDefault="00225473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D46AE1" w:rsidRPr="00123220" w:rsidTr="00D46AE1">
        <w:trPr>
          <w:trHeight w:val="340"/>
        </w:trPr>
        <w:tc>
          <w:tcPr>
            <w:tcW w:w="567" w:type="dxa"/>
            <w:shd w:val="clear" w:color="auto" w:fill="auto"/>
          </w:tcPr>
          <w:p w:rsidR="00D46AE1" w:rsidRPr="00123220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D46AE1" w:rsidRPr="00123220" w:rsidRDefault="00D46AE1" w:rsidP="000B7B8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Проведение внешнего аудита клинического использования крови и ее компонентов в МО не реже 1 раза в год.</w:t>
            </w:r>
          </w:p>
          <w:p w:rsidR="00D46AE1" w:rsidRPr="00123220" w:rsidRDefault="00D46AE1" w:rsidP="000B7B80">
            <w:pPr>
              <w:pStyle w:val="af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6AE1" w:rsidRPr="00123220" w:rsidRDefault="00225473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46AE1" w:rsidRPr="00123220" w:rsidRDefault="00225473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D46AE1" w:rsidRPr="00123220" w:rsidRDefault="00225473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46AE1" w:rsidRPr="00123220" w:rsidRDefault="00225473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D46AE1" w:rsidRPr="00123220" w:rsidTr="00D46AE1">
        <w:trPr>
          <w:trHeight w:val="340"/>
        </w:trPr>
        <w:tc>
          <w:tcPr>
            <w:tcW w:w="567" w:type="dxa"/>
            <w:shd w:val="clear" w:color="auto" w:fill="auto"/>
          </w:tcPr>
          <w:p w:rsidR="00D46AE1" w:rsidRPr="00123220" w:rsidRDefault="002D5B80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D46AE1" w:rsidRPr="00123220" w:rsidRDefault="00083F23" w:rsidP="00083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посттрансфуз</w:t>
            </w:r>
            <w:r w:rsidR="00D46AE1" w:rsidRPr="0012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ионных осложнений</w:t>
            </w:r>
          </w:p>
        </w:tc>
        <w:tc>
          <w:tcPr>
            <w:tcW w:w="1417" w:type="dxa"/>
            <w:shd w:val="clear" w:color="auto" w:fill="auto"/>
          </w:tcPr>
          <w:p w:rsidR="00D46AE1" w:rsidRPr="00123220" w:rsidRDefault="00225473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46AE1" w:rsidRPr="00123220" w:rsidRDefault="00225473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46AE1" w:rsidRPr="00123220" w:rsidRDefault="00225473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6AE1" w:rsidRPr="00123220" w:rsidRDefault="00225473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</w:tbl>
    <w:p w:rsidR="007E4947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27EE" w:rsidRDefault="001727E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27EE" w:rsidRDefault="001727E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27EE" w:rsidRPr="00123220" w:rsidRDefault="001727E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24DC" w:rsidRPr="00735613" w:rsidRDefault="001E24DC" w:rsidP="00606F2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A41D7" w:rsidRPr="00123220" w:rsidRDefault="001F0DE3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20">
        <w:rPr>
          <w:rFonts w:ascii="Times New Roman" w:hAnsi="Times New Roman" w:cs="Times New Roman"/>
          <w:b/>
          <w:sz w:val="24"/>
          <w:szCs w:val="24"/>
        </w:rPr>
        <w:t>3.2. Основные медико-экономические показатели (</w:t>
      </w:r>
      <w:proofErr w:type="gramStart"/>
      <w:r w:rsidRPr="0012322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23220">
        <w:rPr>
          <w:rFonts w:ascii="Times New Roman" w:hAnsi="Times New Roman" w:cs="Times New Roman"/>
          <w:b/>
          <w:sz w:val="24"/>
          <w:szCs w:val="24"/>
        </w:rPr>
        <w:t xml:space="preserve"> последние 3 года)</w:t>
      </w:r>
    </w:p>
    <w:p w:rsidR="002115D5" w:rsidRPr="00123220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5D5" w:rsidRPr="00123220" w:rsidRDefault="00AF457A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220">
        <w:rPr>
          <w:rFonts w:ascii="Times New Roman" w:hAnsi="Times New Roman" w:cs="Times New Roman"/>
          <w:sz w:val="24"/>
          <w:szCs w:val="24"/>
        </w:rPr>
        <w:t xml:space="preserve">Медико-экономические </w:t>
      </w:r>
      <w:r w:rsidR="002115D5" w:rsidRPr="0012322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F966D5" w:rsidRPr="00123220">
        <w:rPr>
          <w:rFonts w:ascii="Times New Roman" w:hAnsi="Times New Roman" w:cs="Times New Roman"/>
          <w:sz w:val="24"/>
          <w:szCs w:val="24"/>
        </w:rPr>
        <w:t>ОЦК</w:t>
      </w:r>
      <w:r w:rsidR="002115D5" w:rsidRPr="00123220">
        <w:rPr>
          <w:rFonts w:ascii="Times New Roman" w:hAnsi="Times New Roman" w:cs="Times New Roman"/>
          <w:sz w:val="24"/>
          <w:szCs w:val="24"/>
        </w:rPr>
        <w:t xml:space="preserve"> последние 3 года</w:t>
      </w:r>
      <w:r w:rsidR="00C60E10" w:rsidRPr="001232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15D5" w:rsidRPr="00123220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1701"/>
        <w:gridCol w:w="1701"/>
        <w:gridCol w:w="1559"/>
      </w:tblGrid>
      <w:tr w:rsidR="002115D5" w:rsidRPr="00123220" w:rsidTr="00B61784">
        <w:trPr>
          <w:trHeight w:val="784"/>
        </w:trPr>
        <w:tc>
          <w:tcPr>
            <w:tcW w:w="567" w:type="dxa"/>
          </w:tcPr>
          <w:p w:rsidR="002115D5" w:rsidRPr="00123220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15D5" w:rsidRPr="00123220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5D5" w:rsidRPr="00123220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5D5" w:rsidRPr="00123220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Факт за           </w:t>
            </w:r>
          </w:p>
          <w:p w:rsidR="002115D5" w:rsidRPr="00123220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5D5" w:rsidRPr="00123220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Факт за           </w:t>
            </w:r>
          </w:p>
          <w:p w:rsidR="002115D5" w:rsidRPr="00123220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5D5" w:rsidRPr="00123220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Факт</w:t>
            </w:r>
          </w:p>
          <w:p w:rsidR="002115D5" w:rsidRPr="00123220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3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2017 год</w:t>
            </w:r>
          </w:p>
        </w:tc>
      </w:tr>
      <w:tr w:rsidR="002115D5" w:rsidRPr="00123220" w:rsidTr="00B61784">
        <w:trPr>
          <w:trHeight w:val="281"/>
        </w:trPr>
        <w:tc>
          <w:tcPr>
            <w:tcW w:w="567" w:type="dxa"/>
            <w:shd w:val="clear" w:color="auto" w:fill="auto"/>
          </w:tcPr>
          <w:p w:rsidR="002115D5" w:rsidRPr="00123220" w:rsidRDefault="002115D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115D5" w:rsidRPr="00123220" w:rsidRDefault="00D361FB" w:rsidP="000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="000E0C74" w:rsidRPr="00123220">
              <w:rPr>
                <w:rFonts w:ascii="Times New Roman" w:hAnsi="Times New Roman" w:cs="Times New Roman"/>
                <w:sz w:val="24"/>
                <w:szCs w:val="24"/>
              </w:rPr>
              <w:t>доноров</w:t>
            </w:r>
            <w:proofErr w:type="gramStart"/>
            <w:r w:rsidR="000E0C74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D5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115D5" w:rsidRPr="00123220" w:rsidRDefault="000E0C7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115D5" w:rsidRPr="00123220" w:rsidRDefault="000E0C7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2115D5" w:rsidRPr="00123220" w:rsidRDefault="000E0C7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1FB" w:rsidRPr="00123220" w:rsidTr="00B61784">
        <w:trPr>
          <w:trHeight w:val="281"/>
        </w:trPr>
        <w:tc>
          <w:tcPr>
            <w:tcW w:w="567" w:type="dxa"/>
            <w:shd w:val="clear" w:color="auto" w:fill="auto"/>
          </w:tcPr>
          <w:p w:rsidR="00D361FB" w:rsidRPr="00123220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361FB" w:rsidRPr="00123220" w:rsidRDefault="00D361FB" w:rsidP="00F9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="00F966D5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815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6D5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proofErr w:type="gramStart"/>
            <w:r w:rsidR="00F966D5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D5" w:rsidRPr="0012322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361FB" w:rsidRPr="00123220" w:rsidRDefault="00D361FB" w:rsidP="00F9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66D5" w:rsidRPr="00123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61FB" w:rsidRPr="00123220" w:rsidRDefault="008158D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D361FB" w:rsidRPr="00123220" w:rsidRDefault="008158D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361FB" w:rsidRPr="00123220" w:rsidTr="00B61784">
        <w:trPr>
          <w:trHeight w:val="289"/>
        </w:trPr>
        <w:tc>
          <w:tcPr>
            <w:tcW w:w="567" w:type="dxa"/>
            <w:shd w:val="clear" w:color="auto" w:fill="auto"/>
          </w:tcPr>
          <w:p w:rsidR="00D361FB" w:rsidRPr="00123220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361FB" w:rsidRPr="00123220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за отчетный период составля</w:t>
            </w:r>
            <w:r w:rsidR="0067409A"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</w:p>
          <w:p w:rsidR="00F966D5" w:rsidRPr="00123220" w:rsidRDefault="00F966D5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</w:t>
            </w:r>
            <w:proofErr w:type="gramStart"/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.т</w:t>
            </w:r>
            <w:proofErr w:type="gramEnd"/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spellEnd"/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361FB" w:rsidRPr="00123220" w:rsidRDefault="00966AB4" w:rsidP="00D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461935,6</w:t>
            </w:r>
          </w:p>
        </w:tc>
        <w:tc>
          <w:tcPr>
            <w:tcW w:w="1701" w:type="dxa"/>
            <w:shd w:val="clear" w:color="auto" w:fill="auto"/>
          </w:tcPr>
          <w:p w:rsidR="00D361FB" w:rsidRPr="00123220" w:rsidRDefault="00966AB4" w:rsidP="00D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518103,5</w:t>
            </w:r>
          </w:p>
        </w:tc>
        <w:tc>
          <w:tcPr>
            <w:tcW w:w="1559" w:type="dxa"/>
            <w:shd w:val="clear" w:color="auto" w:fill="auto"/>
          </w:tcPr>
          <w:p w:rsidR="00D361FB" w:rsidRPr="00123220" w:rsidRDefault="00966AB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625699,1</w:t>
            </w:r>
          </w:p>
        </w:tc>
      </w:tr>
      <w:tr w:rsidR="00D361FB" w:rsidRPr="00123220" w:rsidTr="00B61784">
        <w:trPr>
          <w:trHeight w:val="289"/>
        </w:trPr>
        <w:tc>
          <w:tcPr>
            <w:tcW w:w="567" w:type="dxa"/>
            <w:shd w:val="clear" w:color="auto" w:fill="auto"/>
          </w:tcPr>
          <w:p w:rsidR="00D361FB" w:rsidRPr="00123220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361FB" w:rsidRPr="00123220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Расходы всего за</w:t>
            </w: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отчетный период составля</w:t>
            </w:r>
            <w:r w:rsidR="0067409A"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F966D5"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="00F966D5"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</w:t>
            </w:r>
            <w:proofErr w:type="gramStart"/>
            <w:r w:rsidR="00F966D5"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.т</w:t>
            </w:r>
            <w:proofErr w:type="gramEnd"/>
            <w:r w:rsidR="00F966D5"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spellEnd"/>
            <w:r w:rsidR="00F966D5"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361FB" w:rsidRPr="00123220" w:rsidRDefault="00966AB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481064,4</w:t>
            </w:r>
          </w:p>
        </w:tc>
        <w:tc>
          <w:tcPr>
            <w:tcW w:w="1701" w:type="dxa"/>
            <w:shd w:val="clear" w:color="auto" w:fill="auto"/>
          </w:tcPr>
          <w:p w:rsidR="00D361FB" w:rsidRPr="00123220" w:rsidRDefault="00966AB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516088,3</w:t>
            </w:r>
          </w:p>
        </w:tc>
        <w:tc>
          <w:tcPr>
            <w:tcW w:w="1559" w:type="dxa"/>
            <w:shd w:val="clear" w:color="auto" w:fill="auto"/>
          </w:tcPr>
          <w:p w:rsidR="00D361FB" w:rsidRPr="00123220" w:rsidRDefault="00966AB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621887,5</w:t>
            </w:r>
          </w:p>
        </w:tc>
      </w:tr>
      <w:tr w:rsidR="00D361FB" w:rsidRPr="00123220" w:rsidTr="00B61784">
        <w:trPr>
          <w:trHeight w:val="289"/>
        </w:trPr>
        <w:tc>
          <w:tcPr>
            <w:tcW w:w="567" w:type="dxa"/>
            <w:shd w:val="clear" w:color="auto" w:fill="auto"/>
          </w:tcPr>
          <w:p w:rsidR="00D361FB" w:rsidRPr="00123220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:rsidR="00D361FB" w:rsidRPr="00123220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платных медицинских услуг</w:t>
            </w:r>
          </w:p>
          <w:p w:rsidR="00F966D5" w:rsidRPr="00123220" w:rsidRDefault="00F966D5" w:rsidP="00C1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</w:t>
            </w:r>
            <w:proofErr w:type="gramStart"/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.т</w:t>
            </w:r>
            <w:proofErr w:type="gramEnd"/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spellEnd"/>
            <w:r w:rsidRPr="00123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361FB" w:rsidRPr="00123220" w:rsidRDefault="00966AB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33717,6</w:t>
            </w:r>
          </w:p>
        </w:tc>
        <w:tc>
          <w:tcPr>
            <w:tcW w:w="1701" w:type="dxa"/>
            <w:shd w:val="clear" w:color="auto" w:fill="auto"/>
          </w:tcPr>
          <w:p w:rsidR="00D361FB" w:rsidRPr="00123220" w:rsidRDefault="00966AB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28468,5</w:t>
            </w:r>
          </w:p>
        </w:tc>
        <w:tc>
          <w:tcPr>
            <w:tcW w:w="1559" w:type="dxa"/>
            <w:shd w:val="clear" w:color="auto" w:fill="auto"/>
          </w:tcPr>
          <w:p w:rsidR="00D361FB" w:rsidRPr="00123220" w:rsidRDefault="00966AB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33790,11</w:t>
            </w:r>
          </w:p>
        </w:tc>
      </w:tr>
      <w:tr w:rsidR="00D361FB" w:rsidRPr="00123220" w:rsidTr="00B61784">
        <w:trPr>
          <w:trHeight w:val="340"/>
        </w:trPr>
        <w:tc>
          <w:tcPr>
            <w:tcW w:w="567" w:type="dxa"/>
            <w:shd w:val="clear" w:color="auto" w:fill="auto"/>
          </w:tcPr>
          <w:p w:rsidR="00D361FB" w:rsidRPr="00123220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D361FB" w:rsidRPr="00123220" w:rsidRDefault="000E0C74" w:rsidP="00C1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3EA8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proofErr w:type="spellStart"/>
            <w:r w:rsidR="00BB3EA8" w:rsidRPr="00123220">
              <w:rPr>
                <w:rFonts w:ascii="Times New Roman" w:hAnsi="Times New Roman" w:cs="Times New Roman"/>
                <w:sz w:val="24"/>
                <w:szCs w:val="24"/>
              </w:rPr>
              <w:t>донаций</w:t>
            </w:r>
            <w:proofErr w:type="spellEnd"/>
            <w:r w:rsidR="00BB3EA8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D5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(дозы)</w:t>
            </w:r>
          </w:p>
        </w:tc>
        <w:tc>
          <w:tcPr>
            <w:tcW w:w="1701" w:type="dxa"/>
            <w:shd w:val="clear" w:color="auto" w:fill="auto"/>
          </w:tcPr>
          <w:p w:rsidR="00D361FB" w:rsidRPr="00123220" w:rsidRDefault="00BB3EA8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10754</w:t>
            </w:r>
          </w:p>
        </w:tc>
        <w:tc>
          <w:tcPr>
            <w:tcW w:w="1701" w:type="dxa"/>
            <w:shd w:val="clear" w:color="auto" w:fill="auto"/>
          </w:tcPr>
          <w:p w:rsidR="00D361FB" w:rsidRPr="00123220" w:rsidRDefault="00BB3EA8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10227</w:t>
            </w:r>
          </w:p>
        </w:tc>
        <w:tc>
          <w:tcPr>
            <w:tcW w:w="1559" w:type="dxa"/>
            <w:shd w:val="clear" w:color="auto" w:fill="auto"/>
          </w:tcPr>
          <w:p w:rsidR="00D361FB" w:rsidRPr="00123220" w:rsidRDefault="00BB3EA8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7005</w:t>
            </w:r>
          </w:p>
        </w:tc>
      </w:tr>
      <w:tr w:rsidR="00D361FB" w:rsidRPr="00123220" w:rsidTr="00B61784">
        <w:trPr>
          <w:trHeight w:val="340"/>
        </w:trPr>
        <w:tc>
          <w:tcPr>
            <w:tcW w:w="567" w:type="dxa"/>
            <w:shd w:val="clear" w:color="auto" w:fill="auto"/>
          </w:tcPr>
          <w:p w:rsidR="00D361FB" w:rsidRPr="00123220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361FB" w:rsidRPr="00123220" w:rsidRDefault="000E0C74" w:rsidP="00C1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3EA8" w:rsidRPr="00123220">
              <w:rPr>
                <w:rFonts w:ascii="Times New Roman" w:hAnsi="Times New Roman" w:cs="Times New Roman"/>
                <w:sz w:val="24"/>
                <w:szCs w:val="24"/>
              </w:rPr>
              <w:t>оличество заготовленной донорской крови</w:t>
            </w:r>
            <w:r w:rsidR="00F966D5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 (л)</w:t>
            </w:r>
          </w:p>
        </w:tc>
        <w:tc>
          <w:tcPr>
            <w:tcW w:w="1701" w:type="dxa"/>
            <w:shd w:val="clear" w:color="auto" w:fill="auto"/>
          </w:tcPr>
          <w:p w:rsidR="00D361FB" w:rsidRPr="00123220" w:rsidRDefault="00BB3EA8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6769,0</w:t>
            </w:r>
          </w:p>
        </w:tc>
        <w:tc>
          <w:tcPr>
            <w:tcW w:w="1701" w:type="dxa"/>
            <w:shd w:val="clear" w:color="auto" w:fill="auto"/>
          </w:tcPr>
          <w:p w:rsidR="00D361FB" w:rsidRPr="00123220" w:rsidRDefault="00BB3EA8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6202,0</w:t>
            </w:r>
          </w:p>
        </w:tc>
        <w:tc>
          <w:tcPr>
            <w:tcW w:w="1559" w:type="dxa"/>
            <w:shd w:val="clear" w:color="auto" w:fill="auto"/>
          </w:tcPr>
          <w:p w:rsidR="00D361FB" w:rsidRPr="00123220" w:rsidRDefault="00BB3EA8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4882,3</w:t>
            </w:r>
          </w:p>
        </w:tc>
      </w:tr>
      <w:tr w:rsidR="001D6991" w:rsidRPr="00123220" w:rsidTr="00B61784">
        <w:trPr>
          <w:trHeight w:val="340"/>
        </w:trPr>
        <w:tc>
          <w:tcPr>
            <w:tcW w:w="567" w:type="dxa"/>
            <w:shd w:val="clear" w:color="auto" w:fill="auto"/>
          </w:tcPr>
          <w:p w:rsidR="001D6991" w:rsidRPr="00123220" w:rsidRDefault="00966AB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1D6991" w:rsidRPr="00123220" w:rsidRDefault="000E0C74" w:rsidP="00C1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3EA8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r w:rsidR="00BB3EA8" w:rsidRPr="00123220">
              <w:rPr>
                <w:rFonts w:ascii="Times New Roman" w:hAnsi="Times New Roman" w:cs="Times New Roman"/>
                <w:sz w:val="24"/>
                <w:szCs w:val="24"/>
              </w:rPr>
              <w:t>донаций</w:t>
            </w:r>
            <w:proofErr w:type="spellEnd"/>
            <w:r w:rsidR="00BB3EA8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крови и ее компонентов, признанных непригодными к переливанию</w:t>
            </w:r>
            <w:proofErr w:type="gramStart"/>
            <w:r w:rsidR="00F966D5"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D6991" w:rsidRPr="00123220" w:rsidRDefault="00BB3EA8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D6991" w:rsidRPr="00123220" w:rsidRDefault="00BB3EA8" w:rsidP="005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D6991" w:rsidRPr="00123220" w:rsidRDefault="00BB3EA8" w:rsidP="005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6991" w:rsidRPr="00123220" w:rsidTr="00B61784">
        <w:trPr>
          <w:trHeight w:val="340"/>
        </w:trPr>
        <w:tc>
          <w:tcPr>
            <w:tcW w:w="567" w:type="dxa"/>
            <w:shd w:val="clear" w:color="auto" w:fill="auto"/>
          </w:tcPr>
          <w:p w:rsidR="001D6991" w:rsidRPr="00123220" w:rsidRDefault="00966AB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1D6991" w:rsidRPr="00123220" w:rsidRDefault="00B61784" w:rsidP="00C1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Удовлетворение   потребности медицинских организаций региона в компонентах крови</w:t>
            </w:r>
            <w:proofErr w:type="gramStart"/>
            <w:r w:rsidRPr="0012322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D6991" w:rsidRPr="00123220" w:rsidRDefault="00B61784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D6991" w:rsidRPr="00123220" w:rsidRDefault="00B61784" w:rsidP="005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D6991" w:rsidRPr="00123220" w:rsidRDefault="00B61784" w:rsidP="0058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A23CD" w:rsidRDefault="007A23CD" w:rsidP="000948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44223C" w:rsidRPr="00123220" w:rsidRDefault="007A23CD" w:rsidP="000948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6AB4" w:rsidRPr="00123220">
        <w:rPr>
          <w:rFonts w:ascii="Times New Roman" w:hAnsi="Times New Roman" w:cs="Times New Roman"/>
          <w:sz w:val="24"/>
          <w:szCs w:val="24"/>
        </w:rPr>
        <w:t xml:space="preserve">За </w:t>
      </w:r>
      <w:r w:rsidR="000948DF" w:rsidRPr="00123220">
        <w:rPr>
          <w:rFonts w:ascii="Times New Roman" w:hAnsi="Times New Roman" w:cs="Times New Roman"/>
          <w:sz w:val="24"/>
          <w:szCs w:val="24"/>
        </w:rPr>
        <w:t xml:space="preserve"> период с 2016-2017гг в Службе крови РК принят ряд мер по совершенствованию деятельности  в сфере производственной и клинической трансфузиологии: 1.МО области обеспечиваются  компонентами крови, прошедшими один из методов или сочетание методов дополнительной обработки (</w:t>
      </w:r>
      <w:proofErr w:type="spellStart"/>
      <w:r w:rsidR="000948DF" w:rsidRPr="00123220">
        <w:rPr>
          <w:rFonts w:ascii="Times New Roman" w:hAnsi="Times New Roman" w:cs="Times New Roman"/>
          <w:sz w:val="24"/>
          <w:szCs w:val="24"/>
        </w:rPr>
        <w:t>лейкофильтрация</w:t>
      </w:r>
      <w:proofErr w:type="spellEnd"/>
      <w:r w:rsidR="000948DF" w:rsidRPr="001232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948DF" w:rsidRPr="00123220">
        <w:rPr>
          <w:rFonts w:ascii="Times New Roman" w:hAnsi="Times New Roman" w:cs="Times New Roman"/>
          <w:sz w:val="24"/>
          <w:szCs w:val="24"/>
        </w:rPr>
        <w:t>вирусинактивация</w:t>
      </w:r>
      <w:proofErr w:type="spellEnd"/>
      <w:r w:rsidR="000948DF" w:rsidRPr="00123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8DF" w:rsidRPr="00123220">
        <w:rPr>
          <w:rFonts w:ascii="Times New Roman" w:hAnsi="Times New Roman" w:cs="Times New Roman"/>
          <w:sz w:val="24"/>
          <w:szCs w:val="24"/>
        </w:rPr>
        <w:t>карантинизация</w:t>
      </w:r>
      <w:proofErr w:type="spellEnd"/>
      <w:r w:rsidR="000948DF" w:rsidRPr="00123220">
        <w:rPr>
          <w:rFonts w:ascii="Times New Roman" w:hAnsi="Times New Roman" w:cs="Times New Roman"/>
          <w:sz w:val="24"/>
          <w:szCs w:val="24"/>
        </w:rPr>
        <w:t>)</w:t>
      </w:r>
      <w:r w:rsidR="003860EC">
        <w:rPr>
          <w:rFonts w:ascii="Times New Roman" w:hAnsi="Times New Roman" w:cs="Times New Roman"/>
          <w:sz w:val="24"/>
          <w:szCs w:val="24"/>
        </w:rPr>
        <w:t xml:space="preserve"> с применением ресурсосберегающих технологий</w:t>
      </w:r>
      <w:r w:rsidR="000948DF" w:rsidRPr="00123220">
        <w:rPr>
          <w:rFonts w:ascii="Times New Roman" w:hAnsi="Times New Roman" w:cs="Times New Roman"/>
          <w:sz w:val="24"/>
          <w:szCs w:val="24"/>
        </w:rPr>
        <w:t>;  2. производство компонентов планируется в соответст</w:t>
      </w:r>
      <w:r w:rsidR="00633F7B">
        <w:rPr>
          <w:rFonts w:ascii="Times New Roman" w:hAnsi="Times New Roman" w:cs="Times New Roman"/>
          <w:sz w:val="24"/>
          <w:szCs w:val="24"/>
        </w:rPr>
        <w:t>вии с выдачей компонентов  в МО</w:t>
      </w:r>
      <w:r w:rsidR="000948DF" w:rsidRPr="0012322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948DF" w:rsidRPr="00123220">
        <w:rPr>
          <w:rFonts w:ascii="Times New Roman" w:hAnsi="Times New Roman" w:cs="Times New Roman"/>
          <w:sz w:val="24"/>
          <w:szCs w:val="24"/>
        </w:rPr>
        <w:t xml:space="preserve">  3. проведена  оптимизация подходов к применению компонентов крови в МО. В результате   наметилась тенденция к снижению </w:t>
      </w:r>
      <w:proofErr w:type="spellStart"/>
      <w:r w:rsidR="000948DF" w:rsidRPr="00123220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0948DF" w:rsidRPr="00123220">
        <w:rPr>
          <w:rFonts w:ascii="Times New Roman" w:hAnsi="Times New Roman" w:cs="Times New Roman"/>
          <w:sz w:val="24"/>
          <w:szCs w:val="24"/>
        </w:rPr>
        <w:t xml:space="preserve"> компонентов крови большинством МО. Снижение потребностей в компонентах крови закономерно повлекло уменьшение общего числа </w:t>
      </w:r>
      <w:proofErr w:type="spellStart"/>
      <w:r w:rsidR="000948DF" w:rsidRPr="00123220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="000948DF" w:rsidRPr="00123220">
        <w:rPr>
          <w:rFonts w:ascii="Times New Roman" w:hAnsi="Times New Roman" w:cs="Times New Roman"/>
          <w:sz w:val="24"/>
          <w:szCs w:val="24"/>
        </w:rPr>
        <w:t xml:space="preserve"> крови и ее компонентов в 2017 году. Снижение доли </w:t>
      </w:r>
      <w:proofErr w:type="spellStart"/>
      <w:r w:rsidR="000948DF" w:rsidRPr="00123220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="000948DF" w:rsidRPr="00123220">
        <w:rPr>
          <w:rFonts w:ascii="Times New Roman" w:hAnsi="Times New Roman" w:cs="Times New Roman"/>
          <w:sz w:val="24"/>
          <w:szCs w:val="24"/>
        </w:rPr>
        <w:t xml:space="preserve"> крови и ее компонентов, признанных непригодными к переливанию, в 2017г объясняется внедрением в практику нового подхода обследования</w:t>
      </w:r>
      <w:r w:rsidR="00B61784" w:rsidRPr="00123220">
        <w:rPr>
          <w:rFonts w:ascii="Times New Roman" w:hAnsi="Times New Roman" w:cs="Times New Roman"/>
          <w:sz w:val="24"/>
          <w:szCs w:val="24"/>
        </w:rPr>
        <w:t xml:space="preserve"> доноров </w:t>
      </w:r>
      <w:r w:rsidR="000948DF" w:rsidRPr="001232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948DF" w:rsidRPr="00123220">
        <w:rPr>
          <w:rFonts w:ascii="Times New Roman" w:hAnsi="Times New Roman" w:cs="Times New Roman"/>
          <w:sz w:val="24"/>
          <w:szCs w:val="24"/>
        </w:rPr>
        <w:t>долабораторном</w:t>
      </w:r>
      <w:proofErr w:type="spellEnd"/>
      <w:r w:rsidR="000948DF" w:rsidRPr="00123220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B61784" w:rsidRPr="00123220">
        <w:rPr>
          <w:rFonts w:ascii="Times New Roman" w:hAnsi="Times New Roman" w:cs="Times New Roman"/>
          <w:sz w:val="24"/>
          <w:szCs w:val="24"/>
        </w:rPr>
        <w:t>.</w:t>
      </w:r>
    </w:p>
    <w:p w:rsidR="0044223C" w:rsidRPr="00123220" w:rsidRDefault="0044223C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kk-KZ"/>
        </w:rPr>
      </w:pPr>
    </w:p>
    <w:p w:rsidR="00CA1727" w:rsidRPr="00D8545D" w:rsidRDefault="00CA172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="001F0DE3"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ФИНАНСОВАЯ ОТЧЕТНОСТЬ И </w:t>
      </w:r>
      <w:r w:rsidRPr="00C44B6C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:rsidR="008C0255" w:rsidRPr="007A23CD" w:rsidRDefault="008C0255" w:rsidP="008C025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>Повышение эффективности финансового менеджмента, в том числе совершенствование тарифов на возмещение затрат за оказание медицинских услуг по ГОБМП:</w:t>
      </w:r>
    </w:p>
    <w:p w:rsidR="008C0255" w:rsidRPr="007A23CD" w:rsidRDefault="008C0255" w:rsidP="008C0255">
      <w:pPr>
        <w:pStyle w:val="af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CD">
        <w:rPr>
          <w:rFonts w:ascii="Times New Roman" w:hAnsi="Times New Roman" w:cs="Times New Roman"/>
          <w:b/>
          <w:sz w:val="24"/>
          <w:szCs w:val="24"/>
        </w:rPr>
        <w:t>Заготовка, консервация, переработка, хранение и реализация крови и ее компонентов</w:t>
      </w:r>
    </w:p>
    <w:p w:rsidR="008C0255" w:rsidRPr="007A23CD" w:rsidRDefault="008C0255" w:rsidP="008C0255">
      <w:pPr>
        <w:pStyle w:val="af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55" w:rsidRPr="007A23CD" w:rsidRDefault="008C0255" w:rsidP="008C0255">
      <w:pPr>
        <w:pStyle w:val="af3"/>
        <w:ind w:left="-142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>- Хранение и реализация крови и ее компонентов;</w:t>
      </w:r>
    </w:p>
    <w:p w:rsidR="008C0255" w:rsidRPr="007A23CD" w:rsidRDefault="008C0255" w:rsidP="008C0255">
      <w:pPr>
        <w:pStyle w:val="af3"/>
        <w:ind w:left="-142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>-Заготовка, консервация, переработка крови и ее компонентов;</w:t>
      </w:r>
    </w:p>
    <w:p w:rsidR="008C0255" w:rsidRPr="007A23CD" w:rsidRDefault="008C0255" w:rsidP="008C0255">
      <w:pPr>
        <w:pStyle w:val="af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55" w:rsidRPr="007A23CD" w:rsidRDefault="008C0255" w:rsidP="008C0255">
      <w:pPr>
        <w:pStyle w:val="af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CD">
        <w:rPr>
          <w:rFonts w:ascii="Times New Roman" w:hAnsi="Times New Roman" w:cs="Times New Roman"/>
          <w:b/>
          <w:sz w:val="24"/>
          <w:szCs w:val="24"/>
        </w:rPr>
        <w:t>Лабораторная  диагностика</w:t>
      </w:r>
    </w:p>
    <w:p w:rsidR="008C0255" w:rsidRPr="007A23CD" w:rsidRDefault="008C0255" w:rsidP="008C0255">
      <w:pPr>
        <w:pStyle w:val="af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55" w:rsidRPr="007A23CD" w:rsidRDefault="008C0255" w:rsidP="008C0255">
      <w:pPr>
        <w:pStyle w:val="af3"/>
        <w:ind w:left="-142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>-Лабораторная диагностика вируса иммунодефицита человека (ВИЧ- диагностика);</w:t>
      </w:r>
    </w:p>
    <w:p w:rsidR="008C0255" w:rsidRPr="007A23CD" w:rsidRDefault="008C0255" w:rsidP="008C0255">
      <w:pPr>
        <w:pStyle w:val="af3"/>
        <w:ind w:left="-142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A23CD">
        <w:rPr>
          <w:rFonts w:ascii="Times New Roman" w:hAnsi="Times New Roman" w:cs="Times New Roman"/>
          <w:sz w:val="24"/>
          <w:szCs w:val="24"/>
        </w:rPr>
        <w:t>Общеклинические</w:t>
      </w:r>
      <w:proofErr w:type="spellEnd"/>
      <w:r w:rsidRPr="007A23CD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8C0255" w:rsidRPr="007A23CD" w:rsidRDefault="008C0255" w:rsidP="008C0255">
      <w:pPr>
        <w:pStyle w:val="af3"/>
        <w:ind w:left="-142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>-Серологические исследования;</w:t>
      </w:r>
    </w:p>
    <w:p w:rsidR="008C0255" w:rsidRPr="007A23CD" w:rsidRDefault="008C0255" w:rsidP="008C0255">
      <w:pPr>
        <w:pStyle w:val="af3"/>
        <w:ind w:left="-142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>-Бактериологические  исследования;</w:t>
      </w:r>
    </w:p>
    <w:p w:rsidR="008C0255" w:rsidRPr="007A23CD" w:rsidRDefault="008C0255" w:rsidP="008C0255">
      <w:pPr>
        <w:pStyle w:val="af3"/>
        <w:ind w:left="-142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>-Биохимические исследования;</w:t>
      </w:r>
    </w:p>
    <w:p w:rsidR="008C0255" w:rsidRPr="007A23CD" w:rsidRDefault="008C0255" w:rsidP="008C0255">
      <w:pPr>
        <w:pStyle w:val="af3"/>
        <w:ind w:left="-142"/>
        <w:rPr>
          <w:rFonts w:ascii="Times New Roman" w:hAnsi="Times New Roman" w:cs="Times New Roman"/>
          <w:sz w:val="24"/>
          <w:szCs w:val="24"/>
        </w:rPr>
      </w:pPr>
      <w:r w:rsidRPr="007A23CD">
        <w:rPr>
          <w:rFonts w:ascii="Times New Roman" w:hAnsi="Times New Roman" w:cs="Times New Roman"/>
          <w:sz w:val="24"/>
          <w:szCs w:val="24"/>
        </w:rPr>
        <w:t>-Иммунологические исследования.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Мероприятие 1.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Совершенствование тарифной политики, в т.ч. формирование методологии возмещения затрат по консультативно- диагностической  помощи и по внедрению уникальных инновационных технологий. </w:t>
      </w:r>
    </w:p>
    <w:p w:rsidR="008C0255" w:rsidRPr="007A23CD" w:rsidRDefault="008C0255" w:rsidP="008C02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Тарифы  на компоненты крови и исследования  в рамках  гарантированного  объема  бесплатной медицинской помощи утверждены  приказом  Министерства здравоохранения  и 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социального  развития РК  от 16 сентября 2015г.  №725  «Об утверждении тарифов  на медицинские  услуги в рамках гарантированного  объема бесплатной  медицинской помощи».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Мероприятие 2.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Использование амортизационных фондов.  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бюджета в 2017 году за счет средств  Местного бюджета по программе 033 «Капитальные расходы  </w:t>
      </w:r>
      <w:proofErr w:type="spell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гос</w:t>
      </w:r>
      <w:proofErr w:type="gram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>редприятий</w:t>
      </w:r>
      <w:proofErr w:type="spell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>»  было  предусмотрено 42 700 тыс. тенге на приобретение основных средств :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- Анализатор  иммунохимический  модульный </w:t>
      </w:r>
      <w:r w:rsidRPr="007A23CD">
        <w:rPr>
          <w:rFonts w:ascii="Times New Roman" w:hAnsi="Times New Roman" w:cs="Times New Roman"/>
          <w:bCs/>
          <w:iCs/>
          <w:sz w:val="24"/>
          <w:szCs w:val="24"/>
          <w:lang w:val="en-US"/>
        </w:rPr>
        <w:t>ARCHITECT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>-  38 400,0 тыс</w:t>
      </w:r>
      <w:proofErr w:type="gram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.т</w:t>
      </w:r>
      <w:proofErr w:type="gram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>енге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>- Автомашина УАЗ 374195-05 – 4 300,0 тыс</w:t>
      </w:r>
      <w:proofErr w:type="gram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.т</w:t>
      </w:r>
      <w:proofErr w:type="gram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>енге.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         Дополнительно за счет средств  Республиканского бюджета Областным Центром крови  было приобретено основных средств на сумму  1291,5  тыс</w:t>
      </w:r>
      <w:proofErr w:type="gram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.т</w:t>
      </w:r>
      <w:proofErr w:type="gram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>енге.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/>
          <w:bCs/>
          <w:iCs/>
          <w:sz w:val="24"/>
          <w:szCs w:val="24"/>
        </w:rPr>
        <w:t>4.2 Отчет о прибыли, убытке и совокупном доходе</w:t>
      </w:r>
    </w:p>
    <w:p w:rsidR="008C0255" w:rsidRPr="007A23CD" w:rsidRDefault="008C0255" w:rsidP="008C025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>Увеличение доходов от платных медицинских услуг: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7A23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Мероприятие 1.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Формирование, совершенствование и расширение пакета платных услуг, увеличение количества анализов.</w:t>
      </w:r>
    </w:p>
    <w:p w:rsidR="008C0255" w:rsidRPr="007A23CD" w:rsidRDefault="008C0255" w:rsidP="008C025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>За 2017 год в Прейскурант цен КГП на ПХВ «Областной Центр крови» на платные услуги включены 1 новая   услуг</w:t>
      </w:r>
      <w:proofErr w:type="gram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а-</w:t>
      </w:r>
      <w:proofErr w:type="gram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ПЦР на определение  РНК  гепатита «С», ДНК гепатита «В», РНК  ВИЧ методом  МРХ 2,0. 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       В результате проведенной работы по платным услугам за отчетный период наблюдается </w:t>
      </w:r>
      <w:r w:rsidRPr="007A23CD">
        <w:rPr>
          <w:rFonts w:ascii="Times New Roman" w:hAnsi="Times New Roman" w:cs="Times New Roman"/>
          <w:b/>
          <w:bCs/>
          <w:iCs/>
          <w:sz w:val="24"/>
          <w:szCs w:val="24"/>
        </w:rPr>
        <w:t>увеличение доходов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от платных услуг. Так, за 2017 год фактические доходы от платных медицинских услуг в сумме составили 33 790,11 тыс</w:t>
      </w:r>
      <w:proofErr w:type="gram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.т</w:t>
      </w:r>
      <w:proofErr w:type="gram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енге (в 2016 году – 28 468,5 тыс.тенге) (169%) при плане – 20 000 тыс.тенге.    </w:t>
      </w: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0255" w:rsidRPr="007A23CD" w:rsidRDefault="008C0255" w:rsidP="008C025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A23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Мероприятие 2.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Совершенствование маркетинговой политики.</w:t>
      </w:r>
    </w:p>
    <w:p w:rsidR="008C0255" w:rsidRPr="007A23CD" w:rsidRDefault="008C0255" w:rsidP="008C025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В КГП на ПХВ «Областной  Центр крови» проводилась работа  по  маркетингу  по 3 основным направлениям:</w:t>
      </w:r>
    </w:p>
    <w:p w:rsidR="008C0255" w:rsidRPr="007A23CD" w:rsidRDefault="008C0255" w:rsidP="008C0255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Имидж: </w:t>
      </w:r>
    </w:p>
    <w:p w:rsidR="008C0255" w:rsidRPr="007A23CD" w:rsidRDefault="008C0255" w:rsidP="008C02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В КГП на ПХВ «Областной  Центр крови»  имеется сайт </w:t>
      </w:r>
      <w:r w:rsidRPr="007A23CD">
        <w:rPr>
          <w:rFonts w:ascii="Times New Roman" w:hAnsi="Times New Roman"/>
          <w:sz w:val="24"/>
          <w:szCs w:val="24"/>
        </w:rPr>
        <w:t>(</w:t>
      </w:r>
      <w:hyperlink r:id="rId9" w:history="1">
        <w:r w:rsidRPr="007A23CD">
          <w:rPr>
            <w:rStyle w:val="af5"/>
            <w:rFonts w:ascii="Times New Roman" w:hAnsi="Times New Roman"/>
            <w:sz w:val="24"/>
            <w:szCs w:val="24"/>
          </w:rPr>
          <w:t>http://www.ock.sko.kz/</w:t>
        </w:r>
      </w:hyperlink>
      <w:r w:rsidRPr="007A23CD">
        <w:rPr>
          <w:rFonts w:ascii="Times New Roman" w:hAnsi="Times New Roman"/>
          <w:sz w:val="24"/>
          <w:szCs w:val="24"/>
        </w:rPr>
        <w:t>)</w:t>
      </w:r>
    </w:p>
    <w:p w:rsidR="008C0255" w:rsidRPr="007A23CD" w:rsidRDefault="008C0255" w:rsidP="008C02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        Еженедельно обновлялась информация на сайте Организаци</w:t>
      </w:r>
      <w:proofErr w:type="gram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и(</w:t>
      </w:r>
      <w:proofErr w:type="gram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>количество посетителей до 50 человек за сутки, до 1000 человек в месяц), проведена работа по ведению официальных страниц Организации в социальных сетях «</w:t>
      </w:r>
      <w:proofErr w:type="spell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Facebook</w:t>
      </w:r>
      <w:proofErr w:type="spell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». Имеется так же  группа в  контакте  «Областной  центр крови </w:t>
      </w:r>
      <w:proofErr w:type="spell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>етропавловск</w:t>
      </w:r>
      <w:proofErr w:type="spell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7A23CD">
        <w:rPr>
          <w:rFonts w:ascii="Times New Roman" w:hAnsi="Times New Roman"/>
          <w:sz w:val="24"/>
          <w:szCs w:val="24"/>
        </w:rPr>
        <w:t>(</w:t>
      </w:r>
      <w:hyperlink r:id="rId10" w:history="1">
        <w:r w:rsidRPr="007A23CD">
          <w:rPr>
            <w:rStyle w:val="af5"/>
            <w:rFonts w:ascii="Times New Roman" w:hAnsi="Times New Roman"/>
            <w:sz w:val="24"/>
            <w:szCs w:val="24"/>
          </w:rPr>
          <w:t>https://vk.com/ock_sko</w:t>
        </w:r>
      </w:hyperlink>
      <w:r w:rsidRPr="007A23CD">
        <w:rPr>
          <w:rFonts w:ascii="Times New Roman" w:hAnsi="Times New Roman"/>
          <w:sz w:val="24"/>
          <w:szCs w:val="24"/>
        </w:rPr>
        <w:t xml:space="preserve">), где  информация  обновляется  еженедельно, количество  подписчиков 1397 человек. Проводятся  рассылки 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>в СМИ  пресс-релизов и фотоматериалов о событиях  в  Областном Центре крови.</w:t>
      </w:r>
    </w:p>
    <w:p w:rsidR="008C0255" w:rsidRPr="007A23CD" w:rsidRDefault="008C0255" w:rsidP="008C0255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/>
          <w:iCs/>
          <w:sz w:val="24"/>
          <w:szCs w:val="24"/>
        </w:rPr>
        <w:t>Сбыт (развитие платных услуг; визовая поддержка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8C0255" w:rsidRPr="007A23CD" w:rsidRDefault="008C0255" w:rsidP="008C02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Регулярно  подаются объявления  в СМИ (газета,  бегущая строка)</w:t>
      </w:r>
      <w:r w:rsidR="001727EE">
        <w:rPr>
          <w:rFonts w:ascii="Times New Roman" w:hAnsi="Times New Roman" w:cs="Times New Roman"/>
          <w:bCs/>
          <w:iCs/>
          <w:sz w:val="24"/>
          <w:szCs w:val="24"/>
        </w:rPr>
        <w:t xml:space="preserve"> и сайте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о  видах  и ценах оказываемых услуг.  В 2017 году  заключено  договоров на оказание платных услуг и по субподряду с ЛПУ города в количестве 45.</w:t>
      </w:r>
    </w:p>
    <w:p w:rsidR="008C0255" w:rsidRPr="007A23CD" w:rsidRDefault="008C0255" w:rsidP="008C02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>Проводится агитационная работа  по привлечению  доноров.</w:t>
      </w:r>
    </w:p>
    <w:p w:rsidR="008C0255" w:rsidRPr="007A23CD" w:rsidRDefault="008C0255" w:rsidP="008C02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>Ежегодно проводятся праздники, посвященные  Дню донора, где  награждаются  грамотами и памятными подарками  почетные доноры города.</w:t>
      </w:r>
    </w:p>
    <w:p w:rsidR="008C0255" w:rsidRPr="007A23CD" w:rsidRDefault="008C0255" w:rsidP="008C02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435" w:rsidRPr="007A23CD" w:rsidRDefault="008C0255" w:rsidP="00A62435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/>
          <w:iCs/>
          <w:sz w:val="24"/>
          <w:szCs w:val="24"/>
        </w:rPr>
        <w:t>Внутренний маркетинг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62435" w:rsidRPr="007A23CD" w:rsidRDefault="00A62435" w:rsidP="00A624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r w:rsidRPr="007A23C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Обеспечены условия для эффективной работы персонала: Имеется гардероб для персонала с достаточным количеством индивидуальных мест, все рабочие места компьютеризированы, имеется достаточное количество специальной медицинской одежды, имеется достаточное количество бытовых помещений.</w:t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Н</w:t>
      </w:r>
      <w:r w:rsidRPr="007A23CD">
        <w:rPr>
          <w:rFonts w:ascii="Times New Roman" w:hAnsi="Times New Roman" w:cs="Times New Roman"/>
          <w:color w:val="000000" w:themeColor="text1"/>
          <w:sz w:val="24"/>
          <w:szCs w:val="24"/>
        </w:rPr>
        <w:t>агрузка на   специалистов</w:t>
      </w:r>
      <w:r w:rsidR="00BF007A" w:rsidRPr="007A2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крови</w:t>
      </w:r>
      <w:r w:rsidRPr="007A2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нормативным требованиям.</w:t>
      </w:r>
      <w:r w:rsidR="008F110A" w:rsidRPr="007A2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определения степени удовлетворенности персонала условиями работы 1 раз в год проводится анкетирование сотрудников.</w:t>
      </w:r>
    </w:p>
    <w:p w:rsidR="00A62435" w:rsidRPr="007A23CD" w:rsidRDefault="00A62435" w:rsidP="00A624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3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Созданы комфортные условия пребывания доноров и посетителей: </w:t>
      </w:r>
      <w:r w:rsidRPr="007A23CD">
        <w:rPr>
          <w:rFonts w:ascii="Times New Roman" w:hAnsi="Times New Roman" w:cs="Times New Roman"/>
          <w:sz w:val="24"/>
          <w:szCs w:val="24"/>
        </w:rPr>
        <w:t xml:space="preserve">помещения, к которым имеют </w:t>
      </w:r>
      <w:proofErr w:type="gramStart"/>
      <w:r w:rsidRPr="007A23CD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7A23CD">
        <w:rPr>
          <w:rFonts w:ascii="Times New Roman" w:hAnsi="Times New Roman" w:cs="Times New Roman"/>
          <w:sz w:val="24"/>
          <w:szCs w:val="24"/>
        </w:rPr>
        <w:t xml:space="preserve"> доноры, отделены от других рабочих зон, а</w:t>
      </w:r>
      <w:r w:rsidRPr="007A23CD">
        <w:rPr>
          <w:rFonts w:ascii="Times New Roman" w:hAnsi="Times New Roman" w:cs="Times New Roman"/>
          <w:color w:val="000000"/>
          <w:sz w:val="24"/>
          <w:szCs w:val="24"/>
        </w:rPr>
        <w:t xml:space="preserve">нкетирование и осмотр доноров осуществляются в закрытых зонах, </w:t>
      </w:r>
      <w:r w:rsidRPr="007A23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имеются отдельные помещения для приема и ухода за донорами </w:t>
      </w:r>
      <w:r w:rsidRPr="007A23CD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побочными реакциями, для отдыха  доноров, буфет.</w:t>
      </w:r>
      <w:r w:rsidRPr="007A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435" w:rsidRPr="007A23CD" w:rsidRDefault="00A62435" w:rsidP="00A624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3CD">
        <w:rPr>
          <w:rFonts w:ascii="Times New Roman" w:eastAsia="Times New Roman" w:hAnsi="Times New Roman" w:cs="Times New Roman"/>
          <w:sz w:val="24"/>
          <w:szCs w:val="24"/>
        </w:rPr>
        <w:t>На всех этапах производственного процесса внедрена информационная программа</w:t>
      </w:r>
      <w:r w:rsidRPr="007A23C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A23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InfoDonor</w:t>
      </w:r>
      <w:proofErr w:type="spellEnd"/>
      <w:r w:rsidRPr="007A23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7A23CD">
        <w:rPr>
          <w:rFonts w:ascii="Times New Roman" w:eastAsia="Times New Roman" w:hAnsi="Times New Roman" w:cs="Times New Roman"/>
          <w:sz w:val="24"/>
          <w:szCs w:val="24"/>
        </w:rPr>
        <w:t xml:space="preserve">, интегрированная в общую сеть организаций службы крови  Республики Казахстан, и  является обязательной системой для обеспечения безопасности, качества </w:t>
      </w:r>
      <w:proofErr w:type="spellStart"/>
      <w:r w:rsidRPr="007A23CD">
        <w:rPr>
          <w:rFonts w:ascii="Times New Roman" w:eastAsia="Times New Roman" w:hAnsi="Times New Roman" w:cs="Times New Roman"/>
          <w:sz w:val="24"/>
          <w:szCs w:val="24"/>
        </w:rPr>
        <w:t>донаций</w:t>
      </w:r>
      <w:proofErr w:type="spellEnd"/>
      <w:r w:rsidRPr="007A23CD">
        <w:rPr>
          <w:rFonts w:ascii="Times New Roman" w:eastAsia="Times New Roman" w:hAnsi="Times New Roman" w:cs="Times New Roman"/>
          <w:sz w:val="24"/>
          <w:szCs w:val="24"/>
        </w:rPr>
        <w:t xml:space="preserve"> крови и ее компонентов. Информационная программа    позволяет управлять и хранить огромный объем информации о донорах,  </w:t>
      </w:r>
      <w:proofErr w:type="spellStart"/>
      <w:r w:rsidRPr="007A23CD">
        <w:rPr>
          <w:rFonts w:ascii="Times New Roman" w:eastAsia="Times New Roman" w:hAnsi="Times New Roman" w:cs="Times New Roman"/>
          <w:sz w:val="24"/>
          <w:szCs w:val="24"/>
        </w:rPr>
        <w:t>донациях</w:t>
      </w:r>
      <w:proofErr w:type="spellEnd"/>
      <w:r w:rsidRPr="007A23CD">
        <w:rPr>
          <w:rFonts w:ascii="Times New Roman" w:eastAsia="Times New Roman" w:hAnsi="Times New Roman" w:cs="Times New Roman"/>
          <w:sz w:val="24"/>
          <w:szCs w:val="24"/>
        </w:rPr>
        <w:t xml:space="preserve"> и лицах, имеющих противопоказания к донорству (Единый Донорский </w:t>
      </w:r>
      <w:r w:rsidR="00083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3CD">
        <w:rPr>
          <w:rFonts w:ascii="Times New Roman" w:eastAsia="Times New Roman" w:hAnsi="Times New Roman" w:cs="Times New Roman"/>
          <w:sz w:val="24"/>
          <w:szCs w:val="24"/>
        </w:rPr>
        <w:t>Информационный Центр – ЕДИЦ), что дает возможность в автоматическом режиме проверить потенциального донора по электронной базе и осуществить  взаимообмен информацией с другими центрами крови Республики Казахстан.</w:t>
      </w:r>
    </w:p>
    <w:p w:rsidR="00A62435" w:rsidRPr="007A23CD" w:rsidRDefault="00A62435" w:rsidP="00A624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3CD">
        <w:rPr>
          <w:rFonts w:ascii="Times New Roman" w:eastAsia="Times New Roman" w:hAnsi="Times New Roman" w:cs="Times New Roman"/>
          <w:sz w:val="24"/>
          <w:szCs w:val="24"/>
        </w:rPr>
        <w:t>Информационная программа</w:t>
      </w:r>
      <w:r w:rsidR="00083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3C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A23CD">
        <w:rPr>
          <w:rFonts w:ascii="Times New Roman" w:eastAsia="Times New Roman" w:hAnsi="Times New Roman" w:cs="Times New Roman"/>
          <w:sz w:val="24"/>
          <w:szCs w:val="24"/>
          <w:lang w:val="en-US"/>
        </w:rPr>
        <w:t>InfoDonor</w:t>
      </w:r>
      <w:proofErr w:type="spellEnd"/>
      <w:r w:rsidRPr="007A23C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  <w:r w:rsidRPr="007A23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7A23CD">
        <w:rPr>
          <w:rFonts w:ascii="Times New Roman" w:eastAsia="Times New Roman" w:hAnsi="Times New Roman" w:cs="Times New Roman"/>
          <w:sz w:val="24"/>
          <w:szCs w:val="24"/>
        </w:rPr>
        <w:t>играет роль навигатора, который обеспечивает порядок движения донора («Путь донора»), тем самым позволяет избежать очередности и сокращает время пребывания доноров в центре крови до 30 мин.</w:t>
      </w:r>
    </w:p>
    <w:p w:rsidR="00BF007A" w:rsidRPr="007A23CD" w:rsidRDefault="00BF007A" w:rsidP="00A624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3CD">
        <w:rPr>
          <w:rFonts w:ascii="Times New Roman" w:eastAsia="Times New Roman" w:hAnsi="Times New Roman" w:cs="Times New Roman"/>
          <w:sz w:val="24"/>
          <w:szCs w:val="24"/>
        </w:rPr>
        <w:t xml:space="preserve"> С целью определения степени удовлетворенности пациентов  уровнем и качеством  медицинских услуг проводится анкетирование  доноров и др. населения. </w:t>
      </w:r>
    </w:p>
    <w:p w:rsidR="008C0255" w:rsidRPr="007A23CD" w:rsidRDefault="008C0255" w:rsidP="008C025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7A23CD">
        <w:rPr>
          <w:rFonts w:ascii="Times New Roman" w:hAnsi="Times New Roman" w:cs="Times New Roman"/>
          <w:b/>
          <w:bCs/>
          <w:iCs/>
          <w:sz w:val="24"/>
          <w:szCs w:val="24"/>
        </w:rPr>
        <w:t>4.3. Оценка эффективности использования основных средств</w:t>
      </w:r>
    </w:p>
    <w:p w:rsidR="008C0255" w:rsidRPr="007A23CD" w:rsidRDefault="008C0255" w:rsidP="008C025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>За отчетный год доходы от платных медицинских услуг перевыполнены в сумме на 13 790,11 тыс. тенге (план 20 000 тыс</w:t>
      </w:r>
      <w:proofErr w:type="gram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.т</w:t>
      </w:r>
      <w:proofErr w:type="gram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енге, факт  33 790,11 тыс.тенге). Отмечается рост доли доходов от платных услуг на 18,7% в сравнении с прошлым годом и на 69% в сравнении с планом.  </w:t>
      </w:r>
    </w:p>
    <w:p w:rsidR="008C0255" w:rsidRPr="007A23CD" w:rsidRDefault="008C0255" w:rsidP="008C025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A23C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Итого, за отчетный период доходы всего составили в сумме 625 699,11 тыс. тенге, что на  13 791,11 тыс. тенге превышает плановое значение </w:t>
      </w:r>
      <w:proofErr w:type="gram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согласно Плана</w:t>
      </w:r>
      <w:proofErr w:type="gram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развития, и на  107 595,61  тыс. тенге больше в сравнении с фактом прошлого года (2016 год – 518103,5 тыс. тенге). В общей структуре доходов 591 909 тыс. тенге (94,6%) составляет ГОБМП и 33 790,11 тыс. тенге (5,4%)  доходы от оказания платных услуг. </w:t>
      </w:r>
    </w:p>
    <w:p w:rsidR="008C0255" w:rsidRPr="007A23CD" w:rsidRDefault="008C0255" w:rsidP="008C025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3C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Вместе с тем, порогового значения </w:t>
      </w:r>
      <w:proofErr w:type="gramStart"/>
      <w:r w:rsidRPr="007A23CD">
        <w:rPr>
          <w:rFonts w:ascii="Times New Roman" w:hAnsi="Times New Roman" w:cs="Times New Roman"/>
          <w:bCs/>
          <w:iCs/>
          <w:sz w:val="24"/>
          <w:szCs w:val="24"/>
        </w:rPr>
        <w:t>не достигли</w:t>
      </w:r>
      <w:proofErr w:type="gramEnd"/>
      <w:r w:rsidRPr="007A23CD">
        <w:rPr>
          <w:rFonts w:ascii="Times New Roman" w:hAnsi="Times New Roman" w:cs="Times New Roman"/>
          <w:bCs/>
          <w:iCs/>
          <w:sz w:val="24"/>
          <w:szCs w:val="24"/>
        </w:rPr>
        <w:t xml:space="preserve"> финансовые индикаторы: </w:t>
      </w:r>
    </w:p>
    <w:p w:rsidR="008C0255" w:rsidRPr="007A23CD" w:rsidRDefault="00EE5797" w:rsidP="008C025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Амортизационный  коэффициент, что показывает изношенность медицинского оборудования в КГП на ПХВ «Областной Центр крови».</w:t>
      </w:r>
    </w:p>
    <w:p w:rsidR="008C0255" w:rsidRDefault="008C0255" w:rsidP="008C025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0255" w:rsidRPr="007A23CD" w:rsidRDefault="008C0255" w:rsidP="008C0255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A23C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261C8B" w:rsidRPr="00D8545D" w:rsidRDefault="00261C8B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B6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D5732" w:rsidRPr="00C44B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4B6C">
        <w:rPr>
          <w:rFonts w:ascii="Times New Roman" w:hAnsi="Times New Roman" w:cs="Times New Roman"/>
          <w:b/>
          <w:bCs/>
          <w:sz w:val="24"/>
          <w:szCs w:val="24"/>
        </w:rPr>
        <w:t>. ПАЦИЕНТЫ</w:t>
      </w:r>
    </w:p>
    <w:p w:rsidR="00096EC8" w:rsidRPr="00D8545D" w:rsidRDefault="00096EC8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EC8" w:rsidRDefault="005D5732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5.1</w:t>
      </w:r>
      <w:r w:rsidR="00225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C8B" w:rsidRPr="00D8545D">
        <w:rPr>
          <w:rFonts w:ascii="Times New Roman" w:hAnsi="Times New Roman" w:cs="Times New Roman"/>
          <w:b/>
          <w:sz w:val="24"/>
          <w:szCs w:val="24"/>
        </w:rPr>
        <w:t>Привлечение (прикрепление)</w:t>
      </w:r>
      <w:r w:rsidR="002254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C8B" w:rsidRPr="00D8545D">
        <w:rPr>
          <w:rFonts w:ascii="Times New Roman" w:hAnsi="Times New Roman" w:cs="Times New Roman"/>
          <w:b/>
          <w:sz w:val="24"/>
          <w:szCs w:val="24"/>
        </w:rPr>
        <w:t>пациентов</w:t>
      </w:r>
    </w:p>
    <w:p w:rsidR="00503818" w:rsidRPr="00820EBF" w:rsidRDefault="00503818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0EBF" w:rsidRPr="00820EBF" w:rsidRDefault="00820EBF" w:rsidP="00B90230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EBF">
        <w:rPr>
          <w:rFonts w:ascii="Times New Roman" w:hAnsi="Times New Roman" w:cs="Times New Roman"/>
          <w:sz w:val="24"/>
          <w:szCs w:val="24"/>
          <w:u w:val="single"/>
        </w:rPr>
        <w:t xml:space="preserve">Доноры и </w:t>
      </w:r>
      <w:proofErr w:type="spellStart"/>
      <w:r w:rsidRPr="00820EBF">
        <w:rPr>
          <w:rFonts w:ascii="Times New Roman" w:hAnsi="Times New Roman" w:cs="Times New Roman"/>
          <w:sz w:val="24"/>
          <w:szCs w:val="24"/>
          <w:u w:val="single"/>
        </w:rPr>
        <w:t>донации</w:t>
      </w:r>
      <w:proofErr w:type="spellEnd"/>
      <w:r w:rsidRPr="00820EBF">
        <w:rPr>
          <w:rFonts w:ascii="Times New Roman" w:hAnsi="Times New Roman" w:cs="Times New Roman"/>
          <w:sz w:val="24"/>
          <w:szCs w:val="24"/>
          <w:u w:val="single"/>
        </w:rPr>
        <w:t>. Заготовка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0EBF">
        <w:rPr>
          <w:rFonts w:ascii="Times New Roman" w:hAnsi="Times New Roman" w:cs="Times New Roman"/>
          <w:sz w:val="24"/>
          <w:szCs w:val="24"/>
          <w:u w:val="single"/>
        </w:rPr>
        <w:t>крови и ее компонентов</w:t>
      </w:r>
    </w:p>
    <w:p w:rsidR="00503818" w:rsidRDefault="00AD72DC" w:rsidP="00B90230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230">
        <w:rPr>
          <w:rFonts w:ascii="Times New Roman" w:hAnsi="Times New Roman" w:cs="Times New Roman"/>
          <w:sz w:val="24"/>
          <w:szCs w:val="24"/>
        </w:rPr>
        <w:t xml:space="preserve">В регионе сохраняется общая тенденция к сокращению числа доноров и </w:t>
      </w:r>
      <w:proofErr w:type="spellStart"/>
      <w:r w:rsidRPr="00B90230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B90230">
        <w:rPr>
          <w:rFonts w:ascii="Times New Roman" w:hAnsi="Times New Roman" w:cs="Times New Roman"/>
          <w:sz w:val="24"/>
          <w:szCs w:val="24"/>
        </w:rPr>
        <w:t xml:space="preserve"> </w:t>
      </w:r>
      <w:r w:rsidR="007D175C" w:rsidRPr="00B90230">
        <w:rPr>
          <w:rFonts w:ascii="Times New Roman" w:hAnsi="Times New Roman" w:cs="Times New Roman"/>
          <w:sz w:val="24"/>
          <w:szCs w:val="24"/>
        </w:rPr>
        <w:t xml:space="preserve"> за 2017г для дачи крови и ее компонентов всего </w:t>
      </w:r>
      <w:r w:rsidR="007D175C" w:rsidRPr="00083F23">
        <w:rPr>
          <w:rFonts w:ascii="Times New Roman" w:hAnsi="Times New Roman" w:cs="Times New Roman"/>
          <w:sz w:val="24"/>
          <w:szCs w:val="24"/>
        </w:rPr>
        <w:t>обратилось 8360</w:t>
      </w:r>
      <w:r w:rsidR="00A52CCA" w:rsidRPr="00083F23">
        <w:rPr>
          <w:rFonts w:ascii="Times New Roman" w:hAnsi="Times New Roman" w:cs="Times New Roman"/>
          <w:sz w:val="24"/>
          <w:szCs w:val="24"/>
        </w:rPr>
        <w:t xml:space="preserve"> </w:t>
      </w:r>
      <w:r w:rsidR="007D175C" w:rsidRPr="00083F23">
        <w:rPr>
          <w:rFonts w:ascii="Times New Roman" w:hAnsi="Times New Roman" w:cs="Times New Roman"/>
          <w:sz w:val="24"/>
          <w:szCs w:val="24"/>
        </w:rPr>
        <w:t>челове</w:t>
      </w:r>
      <w:r w:rsidR="00A52CCA" w:rsidRPr="00083F23">
        <w:rPr>
          <w:rFonts w:ascii="Times New Roman" w:hAnsi="Times New Roman" w:cs="Times New Roman"/>
          <w:sz w:val="24"/>
          <w:szCs w:val="24"/>
        </w:rPr>
        <w:t>к</w:t>
      </w:r>
      <w:r w:rsidR="007D175C" w:rsidRPr="00B90230">
        <w:rPr>
          <w:rFonts w:ascii="Times New Roman" w:hAnsi="Times New Roman" w:cs="Times New Roman"/>
          <w:sz w:val="24"/>
          <w:szCs w:val="24"/>
        </w:rPr>
        <w:t>, что на 33</w:t>
      </w:r>
      <w:r w:rsidR="00F50C34">
        <w:rPr>
          <w:rFonts w:ascii="Times New Roman" w:hAnsi="Times New Roman" w:cs="Times New Roman"/>
          <w:sz w:val="24"/>
          <w:szCs w:val="24"/>
        </w:rPr>
        <w:t xml:space="preserve">%  меньше  по сравнению с </w:t>
      </w:r>
      <w:r w:rsidR="00083F23">
        <w:rPr>
          <w:rFonts w:ascii="Times New Roman" w:hAnsi="Times New Roman" w:cs="Times New Roman"/>
          <w:sz w:val="24"/>
          <w:szCs w:val="24"/>
        </w:rPr>
        <w:t xml:space="preserve"> </w:t>
      </w:r>
      <w:r w:rsidR="00F50C34">
        <w:rPr>
          <w:rFonts w:ascii="Times New Roman" w:hAnsi="Times New Roman" w:cs="Times New Roman"/>
          <w:sz w:val="24"/>
          <w:szCs w:val="24"/>
        </w:rPr>
        <w:t>2016год</w:t>
      </w:r>
      <w:r w:rsidR="007D175C" w:rsidRPr="00B90230">
        <w:rPr>
          <w:rFonts w:ascii="Times New Roman" w:hAnsi="Times New Roman" w:cs="Times New Roman"/>
          <w:sz w:val="24"/>
          <w:szCs w:val="24"/>
        </w:rPr>
        <w:t xml:space="preserve">ом (12456). Из них  на этапе до </w:t>
      </w:r>
      <w:proofErr w:type="spellStart"/>
      <w:r w:rsidR="007D175C" w:rsidRPr="00B90230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="007D175C" w:rsidRPr="00B90230">
        <w:rPr>
          <w:rFonts w:ascii="Times New Roman" w:hAnsi="Times New Roman" w:cs="Times New Roman"/>
          <w:sz w:val="24"/>
          <w:szCs w:val="24"/>
        </w:rPr>
        <w:t xml:space="preserve"> было отведен</w:t>
      </w:r>
      <w:r w:rsidR="00F50C34">
        <w:rPr>
          <w:rFonts w:ascii="Times New Roman" w:hAnsi="Times New Roman" w:cs="Times New Roman"/>
          <w:sz w:val="24"/>
          <w:szCs w:val="24"/>
        </w:rPr>
        <w:t xml:space="preserve">о 16% -1355чел (18% </w:t>
      </w:r>
      <w:r w:rsidR="00083F23">
        <w:rPr>
          <w:rFonts w:ascii="Times New Roman" w:hAnsi="Times New Roman" w:cs="Times New Roman"/>
          <w:sz w:val="24"/>
          <w:szCs w:val="24"/>
        </w:rPr>
        <w:t xml:space="preserve"> </w:t>
      </w:r>
      <w:r w:rsidR="00F50C34">
        <w:rPr>
          <w:rFonts w:ascii="Times New Roman" w:hAnsi="Times New Roman" w:cs="Times New Roman"/>
          <w:sz w:val="24"/>
          <w:szCs w:val="24"/>
        </w:rPr>
        <w:t>в 2016г-2242</w:t>
      </w:r>
      <w:r w:rsidR="007D175C" w:rsidRPr="00B90230">
        <w:rPr>
          <w:rFonts w:ascii="Times New Roman" w:hAnsi="Times New Roman" w:cs="Times New Roman"/>
          <w:sz w:val="24"/>
          <w:szCs w:val="24"/>
        </w:rPr>
        <w:t>чел).</w:t>
      </w:r>
      <w:r w:rsidR="00A52CCA">
        <w:rPr>
          <w:rFonts w:ascii="Times New Roman" w:hAnsi="Times New Roman" w:cs="Times New Roman"/>
          <w:sz w:val="24"/>
          <w:szCs w:val="24"/>
        </w:rPr>
        <w:t xml:space="preserve"> </w:t>
      </w:r>
      <w:r w:rsidR="00083F23">
        <w:rPr>
          <w:rFonts w:ascii="Times New Roman" w:hAnsi="Times New Roman" w:cs="Times New Roman"/>
          <w:sz w:val="24"/>
          <w:szCs w:val="24"/>
        </w:rPr>
        <w:t xml:space="preserve"> В 2017г количество доноров</w:t>
      </w:r>
      <w:r w:rsidR="007D175C" w:rsidRPr="00B90230">
        <w:rPr>
          <w:rFonts w:ascii="Times New Roman" w:hAnsi="Times New Roman" w:cs="Times New Roman"/>
          <w:sz w:val="24"/>
          <w:szCs w:val="24"/>
        </w:rPr>
        <w:t xml:space="preserve">, осуществивших </w:t>
      </w:r>
      <w:proofErr w:type="spellStart"/>
      <w:r w:rsidR="007D175C" w:rsidRPr="00B90230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="007D175C" w:rsidRPr="00B90230">
        <w:rPr>
          <w:rFonts w:ascii="Times New Roman" w:hAnsi="Times New Roman" w:cs="Times New Roman"/>
          <w:sz w:val="24"/>
          <w:szCs w:val="24"/>
        </w:rPr>
        <w:t xml:space="preserve">, </w:t>
      </w:r>
      <w:r w:rsidR="00083F23">
        <w:rPr>
          <w:rFonts w:ascii="Times New Roman" w:hAnsi="Times New Roman" w:cs="Times New Roman"/>
          <w:sz w:val="24"/>
          <w:szCs w:val="24"/>
        </w:rPr>
        <w:t xml:space="preserve"> </w:t>
      </w:r>
      <w:r w:rsidR="007D175C" w:rsidRPr="00B9023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50C34">
        <w:rPr>
          <w:rFonts w:ascii="Times New Roman" w:hAnsi="Times New Roman" w:cs="Times New Roman"/>
          <w:sz w:val="24"/>
          <w:szCs w:val="24"/>
        </w:rPr>
        <w:t>4211</w:t>
      </w:r>
      <w:r w:rsidR="007D175C" w:rsidRPr="00B90230">
        <w:rPr>
          <w:rFonts w:ascii="Times New Roman" w:hAnsi="Times New Roman" w:cs="Times New Roman"/>
          <w:sz w:val="24"/>
          <w:szCs w:val="24"/>
        </w:rPr>
        <w:t xml:space="preserve">, что </w:t>
      </w:r>
      <w:r w:rsidR="00F50C34">
        <w:rPr>
          <w:rFonts w:ascii="Times New Roman" w:hAnsi="Times New Roman" w:cs="Times New Roman"/>
          <w:sz w:val="24"/>
          <w:szCs w:val="24"/>
        </w:rPr>
        <w:t>на 27</w:t>
      </w:r>
      <w:r w:rsidR="007D175C" w:rsidRPr="00B90230">
        <w:rPr>
          <w:rFonts w:ascii="Times New Roman" w:hAnsi="Times New Roman" w:cs="Times New Roman"/>
          <w:sz w:val="24"/>
          <w:szCs w:val="24"/>
        </w:rPr>
        <w:t>%</w:t>
      </w:r>
      <w:r w:rsidR="00083F23">
        <w:rPr>
          <w:rFonts w:ascii="Times New Roman" w:hAnsi="Times New Roman" w:cs="Times New Roman"/>
          <w:sz w:val="24"/>
          <w:szCs w:val="24"/>
        </w:rPr>
        <w:t xml:space="preserve"> </w:t>
      </w:r>
      <w:r w:rsidR="007D175C" w:rsidRPr="00B90230">
        <w:rPr>
          <w:rFonts w:ascii="Times New Roman" w:hAnsi="Times New Roman" w:cs="Times New Roman"/>
          <w:sz w:val="24"/>
          <w:szCs w:val="24"/>
        </w:rPr>
        <w:t>меньше (</w:t>
      </w:r>
      <w:r w:rsidR="00F50C34">
        <w:rPr>
          <w:rFonts w:ascii="Times New Roman" w:hAnsi="Times New Roman" w:cs="Times New Roman"/>
          <w:sz w:val="24"/>
          <w:szCs w:val="24"/>
        </w:rPr>
        <w:t>-1597</w:t>
      </w:r>
      <w:r w:rsidR="007D175C" w:rsidRPr="00B90230">
        <w:rPr>
          <w:rFonts w:ascii="Times New Roman" w:hAnsi="Times New Roman" w:cs="Times New Roman"/>
          <w:sz w:val="24"/>
          <w:szCs w:val="24"/>
        </w:rPr>
        <w:t xml:space="preserve">), чем в 2016г. Доля первичных доноров составила  за отчетный </w:t>
      </w:r>
      <w:r w:rsidR="007D175C" w:rsidRPr="00B90230">
        <w:rPr>
          <w:rFonts w:ascii="Times New Roman" w:hAnsi="Times New Roman" w:cs="Times New Roman"/>
          <w:sz w:val="24"/>
          <w:szCs w:val="24"/>
        </w:rPr>
        <w:lastRenderedPageBreak/>
        <w:t xml:space="preserve">период </w:t>
      </w:r>
      <w:r w:rsidR="00B90230" w:rsidRPr="00B90230">
        <w:rPr>
          <w:rFonts w:ascii="Times New Roman" w:hAnsi="Times New Roman" w:cs="Times New Roman"/>
          <w:sz w:val="24"/>
          <w:szCs w:val="24"/>
        </w:rPr>
        <w:t xml:space="preserve">30% (1269) против 38% (2213) в 2016г. Общее число </w:t>
      </w:r>
      <w:proofErr w:type="spellStart"/>
      <w:r w:rsidR="00B90230" w:rsidRPr="00B90230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="00B90230" w:rsidRPr="00B90230">
        <w:rPr>
          <w:rFonts w:ascii="Times New Roman" w:hAnsi="Times New Roman" w:cs="Times New Roman"/>
          <w:sz w:val="24"/>
          <w:szCs w:val="24"/>
        </w:rPr>
        <w:t xml:space="preserve"> крови и ее компонентов  в 2017году снизилось на 32% по сравнению с 2016годом, что обусловлено снижением потребности обслуживаемых мед организаций в продуктах донорской крови</w:t>
      </w:r>
      <w:r w:rsidR="006838DF">
        <w:rPr>
          <w:rFonts w:ascii="Times New Roman" w:hAnsi="Times New Roman" w:cs="Times New Roman"/>
          <w:sz w:val="24"/>
          <w:szCs w:val="24"/>
        </w:rPr>
        <w:t>.</w:t>
      </w:r>
    </w:p>
    <w:p w:rsidR="00B90230" w:rsidRDefault="00AE5718" w:rsidP="00B90230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83F23">
        <w:rPr>
          <w:rFonts w:ascii="Times New Roman" w:hAnsi="Times New Roman" w:cs="Times New Roman"/>
          <w:sz w:val="24"/>
          <w:szCs w:val="24"/>
        </w:rPr>
        <w:t>заготовленной</w:t>
      </w:r>
      <w:r>
        <w:rPr>
          <w:rFonts w:ascii="Times New Roman" w:hAnsi="Times New Roman" w:cs="Times New Roman"/>
          <w:sz w:val="24"/>
          <w:szCs w:val="24"/>
        </w:rPr>
        <w:t xml:space="preserve"> и переработанной  донорской крови  уменьшилась  на  21% и составила 4882л  в 2017г против  6202л в 2016</w:t>
      </w:r>
      <w:r w:rsidR="006838DF">
        <w:rPr>
          <w:rFonts w:ascii="Times New Roman" w:hAnsi="Times New Roman" w:cs="Times New Roman"/>
          <w:sz w:val="24"/>
          <w:szCs w:val="24"/>
        </w:rPr>
        <w:t xml:space="preserve">.г </w:t>
      </w:r>
      <w:proofErr w:type="spellStart"/>
      <w:r w:rsidR="006838DF">
        <w:rPr>
          <w:rFonts w:ascii="Times New Roman" w:hAnsi="Times New Roman" w:cs="Times New Roman"/>
          <w:sz w:val="24"/>
          <w:szCs w:val="24"/>
        </w:rPr>
        <w:t>Эритроцит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 заготовлено на</w:t>
      </w:r>
      <w:r w:rsidR="009F1A98">
        <w:rPr>
          <w:rFonts w:ascii="Times New Roman" w:hAnsi="Times New Roman" w:cs="Times New Roman"/>
          <w:sz w:val="24"/>
          <w:szCs w:val="24"/>
        </w:rPr>
        <w:t xml:space="preserve"> </w:t>
      </w:r>
      <w:r w:rsidR="00AE25F1">
        <w:rPr>
          <w:rFonts w:ascii="Times New Roman" w:hAnsi="Times New Roman" w:cs="Times New Roman"/>
          <w:sz w:val="24"/>
          <w:szCs w:val="24"/>
        </w:rPr>
        <w:t>33%  меньше по сравнению с 2016г (</w:t>
      </w:r>
      <w:r w:rsidR="009F1A98">
        <w:rPr>
          <w:rFonts w:ascii="Times New Roman" w:hAnsi="Times New Roman" w:cs="Times New Roman"/>
          <w:sz w:val="24"/>
          <w:szCs w:val="24"/>
        </w:rPr>
        <w:t>6023 дозы, против 8975 доз).</w:t>
      </w:r>
      <w:r w:rsidR="009F1A98" w:rsidRPr="009F1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A98" w:rsidRPr="009F1A98">
        <w:rPr>
          <w:rFonts w:ascii="Times New Roman" w:hAnsi="Times New Roman" w:cs="Times New Roman"/>
          <w:sz w:val="24"/>
          <w:szCs w:val="24"/>
        </w:rPr>
        <w:t xml:space="preserve">Заготовка  </w:t>
      </w:r>
      <w:proofErr w:type="spellStart"/>
      <w:r w:rsidR="009F1A98" w:rsidRPr="009F1A98">
        <w:rPr>
          <w:rFonts w:ascii="Times New Roman" w:hAnsi="Times New Roman" w:cs="Times New Roman"/>
          <w:sz w:val="24"/>
          <w:szCs w:val="24"/>
        </w:rPr>
        <w:t>аферезных</w:t>
      </w:r>
      <w:proofErr w:type="spellEnd"/>
      <w:r w:rsidR="009F1A98" w:rsidRPr="009F1A98">
        <w:rPr>
          <w:rFonts w:ascii="Times New Roman" w:hAnsi="Times New Roman" w:cs="Times New Roman"/>
          <w:sz w:val="24"/>
          <w:szCs w:val="24"/>
        </w:rPr>
        <w:t xml:space="preserve"> КТ  увеличилась в 2017 г.</w:t>
      </w:r>
      <w:r w:rsidR="00083F23">
        <w:rPr>
          <w:rFonts w:ascii="Times New Roman" w:hAnsi="Times New Roman" w:cs="Times New Roman"/>
          <w:sz w:val="24"/>
          <w:szCs w:val="24"/>
        </w:rPr>
        <w:t xml:space="preserve"> </w:t>
      </w:r>
      <w:r w:rsidR="009F1A98" w:rsidRPr="009F1A98">
        <w:rPr>
          <w:rFonts w:ascii="Times New Roman" w:hAnsi="Times New Roman" w:cs="Times New Roman"/>
          <w:sz w:val="24"/>
          <w:szCs w:val="24"/>
        </w:rPr>
        <w:t>на 173 дозы, и составила 612</w:t>
      </w:r>
      <w:r w:rsidR="00083F23">
        <w:rPr>
          <w:rFonts w:ascii="Times New Roman" w:hAnsi="Times New Roman" w:cs="Times New Roman"/>
          <w:sz w:val="24"/>
          <w:szCs w:val="24"/>
        </w:rPr>
        <w:t xml:space="preserve"> </w:t>
      </w:r>
      <w:r w:rsidR="009F1A98" w:rsidRPr="009F1A98">
        <w:rPr>
          <w:rFonts w:ascii="Times New Roman" w:hAnsi="Times New Roman" w:cs="Times New Roman"/>
          <w:sz w:val="24"/>
          <w:szCs w:val="24"/>
        </w:rPr>
        <w:t>доз против 439 доз в 2016г.</w:t>
      </w:r>
      <w:r w:rsidR="009F1A98">
        <w:rPr>
          <w:rFonts w:ascii="Times New Roman" w:hAnsi="Times New Roman" w:cs="Times New Roman"/>
          <w:sz w:val="24"/>
          <w:szCs w:val="24"/>
        </w:rPr>
        <w:t xml:space="preserve"> Доля полученной плазмы   </w:t>
      </w:r>
      <w:proofErr w:type="spellStart"/>
      <w:r w:rsidR="009F1A98">
        <w:rPr>
          <w:rFonts w:ascii="Times New Roman" w:hAnsi="Times New Roman" w:cs="Times New Roman"/>
          <w:sz w:val="24"/>
          <w:szCs w:val="24"/>
        </w:rPr>
        <w:t>аферезным</w:t>
      </w:r>
      <w:proofErr w:type="spellEnd"/>
      <w:r w:rsidR="009F1A98">
        <w:rPr>
          <w:rFonts w:ascii="Times New Roman" w:hAnsi="Times New Roman" w:cs="Times New Roman"/>
          <w:sz w:val="24"/>
          <w:szCs w:val="24"/>
        </w:rPr>
        <w:t xml:space="preserve"> путем от общего количества приготовленной плазмы в 2017г. составила 25% , что 12% больше чем в2016г.</w:t>
      </w:r>
    </w:p>
    <w:p w:rsidR="00002523" w:rsidRDefault="00002523" w:rsidP="00B90230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523">
        <w:rPr>
          <w:rFonts w:ascii="Times New Roman" w:hAnsi="Times New Roman" w:cs="Times New Roman"/>
          <w:sz w:val="24"/>
          <w:szCs w:val="24"/>
          <w:u w:val="single"/>
        </w:rPr>
        <w:t>Обеспечение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523">
        <w:rPr>
          <w:rFonts w:ascii="Times New Roman" w:hAnsi="Times New Roman" w:cs="Times New Roman"/>
          <w:sz w:val="24"/>
          <w:szCs w:val="24"/>
          <w:u w:val="single"/>
        </w:rPr>
        <w:t>медицинских организаций безопасными компонентами крови</w:t>
      </w:r>
    </w:p>
    <w:p w:rsidR="00002523" w:rsidRDefault="00002523" w:rsidP="00B90230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523">
        <w:rPr>
          <w:rFonts w:ascii="Times New Roman" w:hAnsi="Times New Roman" w:cs="Times New Roman"/>
          <w:sz w:val="24"/>
          <w:szCs w:val="24"/>
        </w:rPr>
        <w:t xml:space="preserve">Всего за 2017год выдано </w:t>
      </w:r>
      <w:r w:rsidR="008C4FE1">
        <w:rPr>
          <w:rFonts w:ascii="Times New Roman" w:hAnsi="Times New Roman" w:cs="Times New Roman"/>
          <w:sz w:val="24"/>
          <w:szCs w:val="24"/>
        </w:rPr>
        <w:t xml:space="preserve">основных компонентов крови (эритроциты, плазма, тромбоциты, </w:t>
      </w:r>
      <w:proofErr w:type="spellStart"/>
      <w:r w:rsidR="008C4FE1">
        <w:rPr>
          <w:rFonts w:ascii="Times New Roman" w:hAnsi="Times New Roman" w:cs="Times New Roman"/>
          <w:sz w:val="24"/>
          <w:szCs w:val="24"/>
        </w:rPr>
        <w:t>крипреципитат</w:t>
      </w:r>
      <w:proofErr w:type="spellEnd"/>
      <w:r w:rsidR="008C4FE1">
        <w:rPr>
          <w:rFonts w:ascii="Times New Roman" w:hAnsi="Times New Roman" w:cs="Times New Roman"/>
          <w:sz w:val="24"/>
          <w:szCs w:val="24"/>
        </w:rPr>
        <w:t>) на 14% меньше по сравнению с 2016г. (11346доз против 13138 доз в 2016г)</w:t>
      </w:r>
    </w:p>
    <w:p w:rsidR="008C4FE1" w:rsidRPr="00002523" w:rsidRDefault="008C4FE1" w:rsidP="00B90230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выданных в 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эритроцитсодержащих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компонентов уменьшилось на 9%</w:t>
      </w:r>
      <w:r w:rsidR="00083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F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83F23">
        <w:rPr>
          <w:rFonts w:ascii="Times New Roman" w:hAnsi="Times New Roman" w:cs="Times New Roman"/>
          <w:sz w:val="24"/>
          <w:szCs w:val="24"/>
        </w:rPr>
        <w:t xml:space="preserve">5642 дозы, против 6203 дозы в </w:t>
      </w:r>
      <w:r>
        <w:rPr>
          <w:rFonts w:ascii="Times New Roman" w:hAnsi="Times New Roman" w:cs="Times New Roman"/>
          <w:sz w:val="24"/>
          <w:szCs w:val="24"/>
        </w:rPr>
        <w:t>2016г); плазмы всех видов  выдано на 24% меньше по</w:t>
      </w:r>
      <w:r w:rsidR="00083F23">
        <w:rPr>
          <w:rFonts w:ascii="Times New Roman" w:hAnsi="Times New Roman" w:cs="Times New Roman"/>
          <w:sz w:val="24"/>
          <w:szCs w:val="24"/>
        </w:rPr>
        <w:t xml:space="preserve"> сравнению с 2016годом (4865доз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3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 6388доз); количество  выданных тромбоцитов за отчетный период </w:t>
      </w:r>
      <w:r w:rsidR="00820EBF">
        <w:rPr>
          <w:rFonts w:ascii="Times New Roman" w:hAnsi="Times New Roman" w:cs="Times New Roman"/>
          <w:sz w:val="24"/>
          <w:szCs w:val="24"/>
        </w:rPr>
        <w:t xml:space="preserve">увеличилось на 35%  по сравнению с 2016г.(612доз, против 399доз) и количество выданного </w:t>
      </w:r>
      <w:proofErr w:type="spellStart"/>
      <w:r w:rsidR="00820EBF">
        <w:rPr>
          <w:rFonts w:ascii="Times New Roman" w:hAnsi="Times New Roman" w:cs="Times New Roman"/>
          <w:sz w:val="24"/>
          <w:szCs w:val="24"/>
        </w:rPr>
        <w:t>криопреципитата</w:t>
      </w:r>
      <w:proofErr w:type="spellEnd"/>
      <w:r w:rsidR="00820EBF">
        <w:rPr>
          <w:rFonts w:ascii="Times New Roman" w:hAnsi="Times New Roman" w:cs="Times New Roman"/>
          <w:sz w:val="24"/>
          <w:szCs w:val="24"/>
        </w:rPr>
        <w:t xml:space="preserve"> увеличилось на 35%  (227 доз, против 148доз в 2016г)</w:t>
      </w:r>
    </w:p>
    <w:p w:rsidR="00B90230" w:rsidRPr="009F1A98" w:rsidRDefault="005F2D1C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обработка  продуктов крови: Доля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лейкофильтрованных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эритроцитсодержащих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компонентов в 2017 г увеличилась на 74% (</w:t>
      </w:r>
      <w:r w:rsidR="00E86878">
        <w:rPr>
          <w:rFonts w:ascii="Times New Roman" w:hAnsi="Times New Roman" w:cs="Times New Roman"/>
          <w:sz w:val="24"/>
          <w:szCs w:val="24"/>
        </w:rPr>
        <w:t>5589 доз, против 1560доз</w:t>
      </w:r>
      <w:proofErr w:type="gramStart"/>
      <w:r w:rsidR="00E8687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86878">
        <w:rPr>
          <w:rFonts w:ascii="Times New Roman" w:hAnsi="Times New Roman" w:cs="Times New Roman"/>
          <w:sz w:val="24"/>
          <w:szCs w:val="24"/>
        </w:rPr>
        <w:t xml:space="preserve">; доля </w:t>
      </w:r>
      <w:proofErr w:type="spellStart"/>
      <w:r w:rsidR="00E86878">
        <w:rPr>
          <w:rFonts w:ascii="Times New Roman" w:hAnsi="Times New Roman" w:cs="Times New Roman"/>
          <w:sz w:val="24"/>
          <w:szCs w:val="24"/>
        </w:rPr>
        <w:t>вирусинактивированных</w:t>
      </w:r>
      <w:proofErr w:type="spellEnd"/>
      <w:r w:rsidR="00E86878">
        <w:rPr>
          <w:rFonts w:ascii="Times New Roman" w:hAnsi="Times New Roman" w:cs="Times New Roman"/>
          <w:sz w:val="24"/>
          <w:szCs w:val="24"/>
        </w:rPr>
        <w:t xml:space="preserve"> тромбоциты  увеличилась  в 2017 году на 91% (564 дозы, против 2доз); в 100% случаев вы</w:t>
      </w:r>
      <w:r w:rsidR="00083F23">
        <w:rPr>
          <w:rFonts w:ascii="Times New Roman" w:hAnsi="Times New Roman" w:cs="Times New Roman"/>
          <w:sz w:val="24"/>
          <w:szCs w:val="24"/>
        </w:rPr>
        <w:t>дается свежезамороженная плазма</w:t>
      </w:r>
      <w:r w:rsidR="00E86878">
        <w:rPr>
          <w:rFonts w:ascii="Times New Roman" w:hAnsi="Times New Roman" w:cs="Times New Roman"/>
          <w:sz w:val="24"/>
          <w:szCs w:val="24"/>
        </w:rPr>
        <w:t>, прошедшая один из методов или сочетание методов дополнительной обработки в 2017 и 2016гг.</w:t>
      </w:r>
    </w:p>
    <w:p w:rsidR="00B90230" w:rsidRPr="009F1A98" w:rsidRDefault="00B90230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C4F" w:rsidRPr="00D8545D" w:rsidRDefault="00C51C4F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C4F" w:rsidRPr="00CB573D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ab/>
        <w:t>5.2. Удовлетворенность пациентов услугами медицинской организации. Работа с жалобами.</w:t>
      </w:r>
    </w:p>
    <w:p w:rsidR="009446D8" w:rsidRPr="00EB4875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4875">
        <w:rPr>
          <w:rFonts w:ascii="Times New Roman" w:hAnsi="Times New Roman"/>
          <w:sz w:val="24"/>
          <w:szCs w:val="24"/>
        </w:rPr>
        <w:t xml:space="preserve">С целью улучшения качества обслуживания на основе анализа мнений и предложений пациентов </w:t>
      </w:r>
      <w:r w:rsidR="00E86878">
        <w:rPr>
          <w:rFonts w:ascii="Times New Roman" w:hAnsi="Times New Roman" w:cs="Times New Roman"/>
          <w:bCs/>
          <w:iCs/>
          <w:sz w:val="24"/>
          <w:szCs w:val="24"/>
        </w:rPr>
        <w:t>ОЦК</w:t>
      </w:r>
      <w:r w:rsidRPr="00EB4875">
        <w:rPr>
          <w:rFonts w:ascii="Times New Roman" w:hAnsi="Times New Roman"/>
          <w:sz w:val="24"/>
          <w:szCs w:val="24"/>
        </w:rPr>
        <w:t xml:space="preserve"> ежемесячно проводится анкетирование </w:t>
      </w:r>
      <w:r w:rsidR="00CE75E0" w:rsidRPr="00EB4875">
        <w:rPr>
          <w:rFonts w:ascii="Times New Roman" w:hAnsi="Times New Roman"/>
          <w:sz w:val="24"/>
          <w:szCs w:val="24"/>
        </w:rPr>
        <w:t>доноров</w:t>
      </w:r>
      <w:r w:rsidR="00E86878">
        <w:rPr>
          <w:rFonts w:ascii="Times New Roman" w:hAnsi="Times New Roman"/>
          <w:sz w:val="24"/>
          <w:szCs w:val="24"/>
        </w:rPr>
        <w:t>. По результатам проведенного анкетирования</w:t>
      </w:r>
      <w:r w:rsidRPr="00EB4875">
        <w:rPr>
          <w:rFonts w:ascii="Times New Roman" w:hAnsi="Times New Roman"/>
          <w:sz w:val="24"/>
          <w:szCs w:val="24"/>
        </w:rPr>
        <w:t xml:space="preserve"> за отчетный период отмечается </w:t>
      </w:r>
      <w:r w:rsidR="00E2567D" w:rsidRPr="00E2567D">
        <w:rPr>
          <w:rFonts w:ascii="Times New Roman" w:hAnsi="Times New Roman"/>
          <w:color w:val="000000" w:themeColor="text1"/>
          <w:sz w:val="24"/>
          <w:szCs w:val="24"/>
        </w:rPr>
        <w:t xml:space="preserve">100% </w:t>
      </w:r>
      <w:r w:rsidRPr="00E2567D">
        <w:rPr>
          <w:rFonts w:ascii="Times New Roman" w:hAnsi="Times New Roman"/>
          <w:color w:val="000000" w:themeColor="text1"/>
          <w:sz w:val="24"/>
          <w:szCs w:val="24"/>
        </w:rPr>
        <w:t>удовлетворенност</w:t>
      </w:r>
      <w:r w:rsidR="00E2567D" w:rsidRPr="00E2567D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E2567D">
        <w:rPr>
          <w:rFonts w:ascii="Times New Roman" w:hAnsi="Times New Roman"/>
          <w:color w:val="000000" w:themeColor="text1"/>
          <w:sz w:val="24"/>
          <w:szCs w:val="24"/>
        </w:rPr>
        <w:t xml:space="preserve"> пациентов</w:t>
      </w:r>
      <w:r w:rsidR="00E2567D" w:rsidRPr="00E2567D">
        <w:rPr>
          <w:rFonts w:ascii="Times New Roman" w:hAnsi="Times New Roman"/>
          <w:color w:val="000000" w:themeColor="text1"/>
          <w:sz w:val="24"/>
          <w:szCs w:val="24"/>
        </w:rPr>
        <w:t xml:space="preserve"> (доноров)</w:t>
      </w:r>
      <w:r w:rsidRPr="00E2567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B48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875">
        <w:rPr>
          <w:rFonts w:ascii="Times New Roman" w:hAnsi="Times New Roman"/>
          <w:sz w:val="24"/>
          <w:szCs w:val="24"/>
        </w:rPr>
        <w:t xml:space="preserve">Данный факт связан с активной работой </w:t>
      </w:r>
      <w:r w:rsidR="00E2567D">
        <w:rPr>
          <w:rFonts w:ascii="Times New Roman" w:hAnsi="Times New Roman" w:cs="Times New Roman"/>
          <w:bCs/>
          <w:iCs/>
          <w:sz w:val="24"/>
          <w:szCs w:val="24"/>
        </w:rPr>
        <w:t xml:space="preserve">отделения комплектования доноров </w:t>
      </w:r>
      <w:r w:rsidR="00CE75E0" w:rsidRPr="00EB4875">
        <w:rPr>
          <w:rFonts w:ascii="Times New Roman" w:hAnsi="Times New Roman"/>
          <w:sz w:val="24"/>
          <w:szCs w:val="24"/>
        </w:rPr>
        <w:t xml:space="preserve">по </w:t>
      </w:r>
      <w:r w:rsidR="00E2567D">
        <w:rPr>
          <w:rFonts w:ascii="Times New Roman" w:hAnsi="Times New Roman"/>
          <w:sz w:val="24"/>
          <w:szCs w:val="24"/>
        </w:rPr>
        <w:t>обеспечению и защите прав доноров.</w:t>
      </w:r>
      <w:r w:rsidR="00CE75E0" w:rsidRPr="00EB4875">
        <w:rPr>
          <w:rFonts w:ascii="Times New Roman" w:hAnsi="Times New Roman"/>
          <w:sz w:val="24"/>
          <w:szCs w:val="24"/>
        </w:rPr>
        <w:t xml:space="preserve"> </w:t>
      </w:r>
    </w:p>
    <w:p w:rsidR="009446D8" w:rsidRPr="00EB4875" w:rsidRDefault="00E2567D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46D8" w:rsidRPr="00EB4875">
        <w:rPr>
          <w:rFonts w:ascii="Times New Roman" w:hAnsi="Times New Roman"/>
          <w:sz w:val="24"/>
          <w:szCs w:val="24"/>
        </w:rPr>
        <w:t>роведено 48 вскрытий ящика жалоб и предложений. Жал</w:t>
      </w:r>
      <w:r>
        <w:rPr>
          <w:rFonts w:ascii="Times New Roman" w:hAnsi="Times New Roman"/>
          <w:sz w:val="24"/>
          <w:szCs w:val="24"/>
        </w:rPr>
        <w:t>о</w:t>
      </w:r>
      <w:r w:rsidR="009446D8" w:rsidRPr="00EB4875">
        <w:rPr>
          <w:rFonts w:ascii="Times New Roman" w:hAnsi="Times New Roman"/>
          <w:sz w:val="24"/>
          <w:szCs w:val="24"/>
        </w:rPr>
        <w:t xml:space="preserve">б не было. Рекламаций на отпущенную продукцию донорской крови не было. </w:t>
      </w:r>
      <w:r>
        <w:rPr>
          <w:rFonts w:ascii="Times New Roman" w:hAnsi="Times New Roman"/>
          <w:sz w:val="24"/>
          <w:szCs w:val="24"/>
        </w:rPr>
        <w:t xml:space="preserve"> </w:t>
      </w:r>
      <w:r w:rsidR="009446D8" w:rsidRPr="00EB4875">
        <w:rPr>
          <w:rFonts w:ascii="Times New Roman" w:hAnsi="Times New Roman"/>
          <w:sz w:val="24"/>
          <w:szCs w:val="24"/>
        </w:rPr>
        <w:t xml:space="preserve">Зарегистрировано 60 обращений СМС через социальные сети </w:t>
      </w:r>
      <w:r w:rsidRPr="00EB4875">
        <w:rPr>
          <w:rFonts w:ascii="Times New Roman" w:hAnsi="Times New Roman"/>
          <w:sz w:val="24"/>
          <w:szCs w:val="24"/>
        </w:rPr>
        <w:t>сообщества</w:t>
      </w:r>
      <w:r w:rsidR="009446D8" w:rsidRPr="00EB4875">
        <w:rPr>
          <w:rFonts w:ascii="Times New Roman" w:hAnsi="Times New Roman"/>
          <w:sz w:val="24"/>
          <w:szCs w:val="24"/>
        </w:rPr>
        <w:t xml:space="preserve"> ВК по правам донора,  13 обращений по выдачи необходимых справок  и 1 обращение в виртуальную приемную ОЦК. 81% опрошенных знают о Службе поддержки потребителей мед услуг </w:t>
      </w:r>
      <w:r w:rsidR="00EB4875" w:rsidRPr="00EB4875">
        <w:rPr>
          <w:rFonts w:ascii="Times New Roman" w:hAnsi="Times New Roman"/>
          <w:sz w:val="24"/>
          <w:szCs w:val="24"/>
        </w:rPr>
        <w:t>в центре крови.</w:t>
      </w:r>
    </w:p>
    <w:p w:rsidR="00C51C4F" w:rsidRPr="00D8545D" w:rsidRDefault="00C51C4F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FAF" w:rsidRDefault="00C51C4F" w:rsidP="00EC0F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9435ED">
        <w:rPr>
          <w:rFonts w:ascii="Times New Roman" w:hAnsi="Times New Roman" w:cs="Times New Roman"/>
          <w:b/>
          <w:sz w:val="24"/>
          <w:szCs w:val="24"/>
        </w:rPr>
        <w:t xml:space="preserve">5.3. Работа с пациентами, </w:t>
      </w:r>
      <w:r w:rsidR="00EC0FAF">
        <w:rPr>
          <w:rFonts w:ascii="Times New Roman" w:hAnsi="Times New Roman" w:cs="Times New Roman"/>
          <w:b/>
          <w:sz w:val="24"/>
          <w:szCs w:val="24"/>
        </w:rPr>
        <w:t xml:space="preserve">агитационная, разъяснительная работа по привлечению  б/в донорства </w:t>
      </w:r>
    </w:p>
    <w:p w:rsidR="00111DB8" w:rsidRPr="002A1458" w:rsidRDefault="00E2567D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CE75E0"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организации проведены следующие мероприятия:  март, апрель 2017 обновление 3</w:t>
      </w:r>
      <w:r>
        <w:rPr>
          <w:rFonts w:ascii="Times New Roman" w:hAnsi="Times New Roman" w:cs="Times New Roman"/>
          <w:color w:val="000000"/>
          <w:sz w:val="23"/>
          <w:szCs w:val="23"/>
        </w:rPr>
        <w:t>х</w:t>
      </w:r>
      <w:r w:rsidR="00CE75E0"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 стенд</w:t>
      </w:r>
      <w:r>
        <w:rPr>
          <w:rFonts w:ascii="Times New Roman" w:hAnsi="Times New Roman" w:cs="Times New Roman"/>
          <w:color w:val="000000"/>
          <w:sz w:val="23"/>
          <w:szCs w:val="23"/>
        </w:rPr>
        <w:t>ов</w:t>
      </w:r>
      <w:r w:rsidR="00CE75E0"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 ОКД, оф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CE75E0" w:rsidRPr="002A1458">
        <w:rPr>
          <w:rFonts w:ascii="Times New Roman" w:hAnsi="Times New Roman" w:cs="Times New Roman"/>
          <w:color w:val="000000"/>
          <w:sz w:val="23"/>
          <w:szCs w:val="23"/>
        </w:rPr>
        <w:t>рмлен новы</w:t>
      </w:r>
      <w:r>
        <w:rPr>
          <w:rFonts w:ascii="Times New Roman" w:hAnsi="Times New Roman" w:cs="Times New Roman"/>
          <w:color w:val="000000"/>
          <w:sz w:val="23"/>
          <w:szCs w:val="23"/>
        </w:rPr>
        <w:t>й  с</w:t>
      </w:r>
      <w:r w:rsidR="00CE75E0" w:rsidRPr="002A1458">
        <w:rPr>
          <w:rFonts w:ascii="Times New Roman" w:hAnsi="Times New Roman" w:cs="Times New Roman"/>
          <w:color w:val="000000"/>
          <w:sz w:val="23"/>
          <w:szCs w:val="23"/>
        </w:rPr>
        <w:t>тенд «Лучшие доноры СКО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  <w:r w:rsidR="00111DB8" w:rsidRPr="002A1458">
        <w:rPr>
          <w:rFonts w:ascii="Times New Roman" w:hAnsi="Times New Roman" w:cs="Times New Roman"/>
          <w:color w:val="000000"/>
          <w:sz w:val="23"/>
          <w:szCs w:val="23"/>
        </w:rPr>
        <w:t>(в списке б/в доноры 16 чел.)</w:t>
      </w:r>
    </w:p>
    <w:p w:rsidR="00111DB8" w:rsidRPr="002A1458" w:rsidRDefault="00111DB8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2A1458">
        <w:rPr>
          <w:rFonts w:ascii="Times New Roman" w:hAnsi="Times New Roman" w:cs="Times New Roman"/>
          <w:color w:val="000000"/>
          <w:sz w:val="23"/>
          <w:szCs w:val="23"/>
        </w:rPr>
        <w:t>14 06.2017</w:t>
      </w:r>
      <w:r w:rsidR="00E2567D">
        <w:rPr>
          <w:rFonts w:ascii="Times New Roman" w:hAnsi="Times New Roman" w:cs="Times New Roman"/>
          <w:color w:val="000000"/>
          <w:sz w:val="23"/>
          <w:szCs w:val="23"/>
        </w:rPr>
        <w:t xml:space="preserve">г </w:t>
      </w:r>
      <w:r w:rsidR="00BA3DE2">
        <w:rPr>
          <w:rFonts w:ascii="Times New Roman" w:hAnsi="Times New Roman" w:cs="Times New Roman"/>
          <w:color w:val="000000"/>
          <w:sz w:val="23"/>
          <w:szCs w:val="23"/>
        </w:rPr>
        <w:t xml:space="preserve"> акция «</w:t>
      </w:r>
      <w:r w:rsidR="00E2567D">
        <w:rPr>
          <w:rFonts w:ascii="Times New Roman" w:hAnsi="Times New Roman" w:cs="Times New Roman"/>
          <w:color w:val="000000"/>
          <w:sz w:val="23"/>
          <w:szCs w:val="23"/>
        </w:rPr>
        <w:t xml:space="preserve">Всемирный день донора крови! </w:t>
      </w:r>
      <w:r w:rsidR="00BA3DE2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="00E2567D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BA3DE2">
        <w:rPr>
          <w:rFonts w:ascii="Times New Roman" w:hAnsi="Times New Roman" w:cs="Times New Roman"/>
          <w:color w:val="000000"/>
          <w:sz w:val="23"/>
          <w:szCs w:val="23"/>
        </w:rPr>
        <w:t xml:space="preserve">9 доноров 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>награжден</w:t>
      </w:r>
      <w:r w:rsidR="00BA3DE2">
        <w:rPr>
          <w:rFonts w:ascii="Times New Roman" w:hAnsi="Times New Roman" w:cs="Times New Roman"/>
          <w:color w:val="000000"/>
          <w:sz w:val="23"/>
          <w:szCs w:val="23"/>
        </w:rPr>
        <w:t xml:space="preserve">ы 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  почетными грамотами и ценными подарками</w:t>
      </w:r>
      <w:r w:rsidR="00E2567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3DE2">
        <w:rPr>
          <w:rFonts w:ascii="Times New Roman" w:hAnsi="Times New Roman" w:cs="Times New Roman"/>
          <w:color w:val="000000"/>
          <w:sz w:val="23"/>
          <w:szCs w:val="23"/>
        </w:rPr>
        <w:t>за личный вклад в развитие безвозмездного донорства</w:t>
      </w:r>
      <w:proofErr w:type="gramStart"/>
      <w:r w:rsidR="00E2567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>)</w:t>
      </w:r>
      <w:proofErr w:type="gramEnd"/>
    </w:p>
    <w:p w:rsidR="00111DB8" w:rsidRPr="002A1458" w:rsidRDefault="00111DB8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2A145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и</w:t>
      </w:r>
      <w:r w:rsidR="00E2567D"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>нь 2017</w:t>
      </w:r>
      <w:proofErr w:type="gramStart"/>
      <w:r w:rsidRPr="002A1458">
        <w:rPr>
          <w:rFonts w:ascii="Times New Roman" w:hAnsi="Times New Roman" w:cs="Times New Roman"/>
          <w:color w:val="000000"/>
          <w:sz w:val="23"/>
          <w:szCs w:val="23"/>
        </w:rPr>
        <w:t>г-</w:t>
      </w:r>
      <w:proofErr w:type="gramEnd"/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3DE2">
        <w:rPr>
          <w:rFonts w:ascii="Times New Roman" w:hAnsi="Times New Roman" w:cs="Times New Roman"/>
          <w:color w:val="000000"/>
          <w:sz w:val="23"/>
          <w:szCs w:val="23"/>
        </w:rPr>
        <w:t xml:space="preserve">участие представителя ОЦК в телепередаче на канале </w:t>
      </w:r>
      <w:r w:rsidR="00E2567D">
        <w:rPr>
          <w:rFonts w:ascii="Times New Roman" w:hAnsi="Times New Roman" w:cs="Times New Roman"/>
          <w:color w:val="000000"/>
          <w:sz w:val="23"/>
          <w:szCs w:val="23"/>
        </w:rPr>
        <w:t xml:space="preserve">МТРК,  </w:t>
      </w:r>
      <w:proofErr w:type="spellStart"/>
      <w:r w:rsidR="00E2567D">
        <w:rPr>
          <w:rFonts w:ascii="Times New Roman" w:hAnsi="Times New Roman" w:cs="Times New Roman"/>
          <w:color w:val="000000"/>
          <w:sz w:val="23"/>
          <w:szCs w:val="23"/>
        </w:rPr>
        <w:t>Казахстан-П</w:t>
      </w:r>
      <w:r w:rsidR="00BA3DE2">
        <w:rPr>
          <w:rFonts w:ascii="Times New Roman" w:hAnsi="Times New Roman" w:cs="Times New Roman"/>
          <w:color w:val="000000"/>
          <w:sz w:val="23"/>
          <w:szCs w:val="23"/>
        </w:rPr>
        <w:t>етропавл</w:t>
      </w:r>
      <w:proofErr w:type="spellEnd"/>
      <w:r w:rsidR="00BA3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 по привлечению б/в донорства и важности регулярного донорства, приглашение доноров редких групп</w:t>
      </w:r>
      <w:r w:rsidR="00BA3DE2">
        <w:rPr>
          <w:rFonts w:ascii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="00BA3DE2">
        <w:rPr>
          <w:rFonts w:ascii="Times New Roman" w:hAnsi="Times New Roman" w:cs="Times New Roman"/>
          <w:color w:val="000000"/>
          <w:sz w:val="23"/>
          <w:szCs w:val="23"/>
        </w:rPr>
        <w:t>донации</w:t>
      </w:r>
      <w:proofErr w:type="spellEnd"/>
      <w:r w:rsidR="00BA3DE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11DB8" w:rsidRPr="002A1458" w:rsidRDefault="00111DB8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2A1458">
        <w:rPr>
          <w:rFonts w:ascii="Times New Roman" w:hAnsi="Times New Roman" w:cs="Times New Roman"/>
          <w:color w:val="000000"/>
          <w:sz w:val="23"/>
          <w:szCs w:val="23"/>
        </w:rPr>
        <w:t>1 август</w:t>
      </w:r>
      <w:proofErr w:type="gramStart"/>
      <w:r w:rsidRPr="002A1458">
        <w:rPr>
          <w:rFonts w:ascii="Times New Roman" w:hAnsi="Times New Roman" w:cs="Times New Roman"/>
          <w:color w:val="000000"/>
          <w:sz w:val="23"/>
          <w:szCs w:val="23"/>
        </w:rPr>
        <w:t>а-</w:t>
      </w:r>
      <w:proofErr w:type="gramEnd"/>
      <w:r w:rsidR="00BA3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>акция «Подари жизнь- стань донором!» совместно с участием АО «СК РЭК»</w:t>
      </w:r>
    </w:p>
    <w:p w:rsidR="00111DB8" w:rsidRPr="002A1458" w:rsidRDefault="00111DB8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25 августа  </w:t>
      </w:r>
      <w:r w:rsidR="00AF03B9">
        <w:rPr>
          <w:rFonts w:ascii="Times New Roman" w:hAnsi="Times New Roman" w:cs="Times New Roman"/>
          <w:color w:val="000000"/>
          <w:sz w:val="23"/>
          <w:szCs w:val="23"/>
        </w:rPr>
        <w:t xml:space="preserve">2017г 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>проведен семинар ан тему «Права доноров</w:t>
      </w:r>
      <w:r w:rsidR="00BA3DE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 Соблюдение персоналом прав донора»</w:t>
      </w:r>
    </w:p>
    <w:p w:rsidR="00AF03B9" w:rsidRDefault="00AF03B9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14.09.2017г. Статья </w:t>
      </w:r>
      <w:r w:rsidR="00111DB8"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в газете 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Pr="002A1458">
        <w:rPr>
          <w:rFonts w:ascii="Times New Roman" w:hAnsi="Times New Roman" w:cs="Times New Roman"/>
          <w:color w:val="000000"/>
          <w:sz w:val="23"/>
          <w:szCs w:val="23"/>
          <w:lang w:val="kk-KZ"/>
        </w:rPr>
        <w:t>Солтү</w:t>
      </w:r>
      <w:proofErr w:type="gramStart"/>
      <w:r w:rsidRPr="002A1458">
        <w:rPr>
          <w:rFonts w:ascii="Times New Roman" w:hAnsi="Times New Roman" w:cs="Times New Roman"/>
          <w:color w:val="000000"/>
          <w:sz w:val="23"/>
          <w:szCs w:val="23"/>
          <w:lang w:val="kk-KZ"/>
        </w:rPr>
        <w:t>ст</w:t>
      </w:r>
      <w:proofErr w:type="gramEnd"/>
      <w:r w:rsidRPr="002A1458">
        <w:rPr>
          <w:rFonts w:ascii="Times New Roman" w:hAnsi="Times New Roman" w:cs="Times New Roman"/>
          <w:color w:val="000000"/>
          <w:sz w:val="23"/>
          <w:szCs w:val="23"/>
          <w:lang w:val="kk-KZ"/>
        </w:rPr>
        <w:t>ік Қазақстан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  <w:r w:rsidR="00111DB8"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приуроченная развитию добровольного б/в донорства. </w:t>
      </w:r>
    </w:p>
    <w:p w:rsidR="00111DB8" w:rsidRPr="002A1458" w:rsidRDefault="00111DB8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14.09.2017г </w:t>
      </w:r>
      <w:r w:rsidR="00AF03B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>акция приуроченная развитию добровольного б/в донорства. Принимали участие  прокуратура СКО</w:t>
      </w:r>
      <w:proofErr w:type="gramStart"/>
      <w:r w:rsidRPr="002A1458">
        <w:rPr>
          <w:rFonts w:ascii="Times New Roman" w:hAnsi="Times New Roman" w:cs="Times New Roman"/>
          <w:color w:val="000000"/>
          <w:sz w:val="23"/>
          <w:szCs w:val="23"/>
        </w:rPr>
        <w:t>,Д</w:t>
      </w:r>
      <w:proofErr w:type="gramEnd"/>
      <w:r w:rsidRPr="002A1458">
        <w:rPr>
          <w:rFonts w:ascii="Times New Roman" w:hAnsi="Times New Roman" w:cs="Times New Roman"/>
          <w:color w:val="000000"/>
          <w:sz w:val="23"/>
          <w:szCs w:val="23"/>
        </w:rPr>
        <w:t>УИС по СКО, КГУ Молодежный Ресурсный Центр.</w:t>
      </w:r>
    </w:p>
    <w:p w:rsidR="00AF03B9" w:rsidRDefault="002A1458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2A1458">
        <w:rPr>
          <w:rFonts w:ascii="Times New Roman" w:hAnsi="Times New Roman" w:cs="Times New Roman"/>
          <w:color w:val="000000"/>
          <w:sz w:val="23"/>
          <w:szCs w:val="23"/>
        </w:rPr>
        <w:t>15 09.2017г. «Всемирный день до</w:t>
      </w:r>
      <w:r w:rsidR="00AF03B9">
        <w:rPr>
          <w:rFonts w:ascii="Times New Roman" w:hAnsi="Times New Roman" w:cs="Times New Roman"/>
          <w:color w:val="000000"/>
          <w:sz w:val="23"/>
          <w:szCs w:val="23"/>
        </w:rPr>
        <w:t>но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>ра костного мозга» (гемопоэтических стволовых клеток ГСК)</w:t>
      </w:r>
      <w:r w:rsidR="00AF03B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11DB8" w:rsidRPr="002A1458" w:rsidRDefault="002A1458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2A1458">
        <w:rPr>
          <w:rFonts w:ascii="Times New Roman" w:hAnsi="Times New Roman" w:cs="Times New Roman"/>
          <w:color w:val="000000"/>
          <w:sz w:val="23"/>
          <w:szCs w:val="23"/>
        </w:rPr>
        <w:t>1110.2017 акция «</w:t>
      </w:r>
      <w:r w:rsidR="00AF03B9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апля крови спасет мир» совместно с </w:t>
      </w:r>
      <w:r w:rsidR="00AF03B9" w:rsidRPr="002A1458">
        <w:rPr>
          <w:rFonts w:ascii="Times New Roman" w:hAnsi="Times New Roman" w:cs="Times New Roman"/>
          <w:color w:val="000000"/>
          <w:sz w:val="23"/>
          <w:szCs w:val="23"/>
        </w:rPr>
        <w:t>Департаментом</w:t>
      </w:r>
      <w:r w:rsidR="00AF03B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F03B9" w:rsidRPr="002A1458">
        <w:rPr>
          <w:rFonts w:ascii="Times New Roman" w:hAnsi="Times New Roman" w:cs="Times New Roman"/>
          <w:color w:val="000000"/>
          <w:sz w:val="23"/>
          <w:szCs w:val="23"/>
        </w:rPr>
        <w:t>экологии</w:t>
      </w:r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 по СКО и Областным филиалом Общества Красного Полумесяца СКО</w:t>
      </w:r>
    </w:p>
    <w:p w:rsidR="002A1458" w:rsidRPr="002A1458" w:rsidRDefault="002A1458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2A1458">
        <w:rPr>
          <w:rFonts w:ascii="Times New Roman" w:hAnsi="Times New Roman" w:cs="Times New Roman"/>
          <w:color w:val="000000"/>
          <w:sz w:val="23"/>
          <w:szCs w:val="23"/>
        </w:rPr>
        <w:t>22 декабря 20047г. семинар для сотрудников ГУ «Оперативно-спасательный отряд» ДЧС СКО</w:t>
      </w:r>
    </w:p>
    <w:p w:rsidR="00AF03B9" w:rsidRPr="002A1458" w:rsidRDefault="00AF03B9" w:rsidP="00AF03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В течение года была внедрена в практику поздравление доноров с днем рождения. Доноры, посетившие  ОЦК в свой день рождения </w:t>
      </w:r>
      <w:proofErr w:type="spellStart"/>
      <w:r w:rsidRPr="002A1458">
        <w:rPr>
          <w:rFonts w:ascii="Times New Roman" w:hAnsi="Times New Roman" w:cs="Times New Roman"/>
          <w:color w:val="000000"/>
          <w:sz w:val="23"/>
          <w:szCs w:val="23"/>
        </w:rPr>
        <w:t>награждеы</w:t>
      </w:r>
      <w:proofErr w:type="spellEnd"/>
      <w:r w:rsidRPr="002A1458">
        <w:rPr>
          <w:rFonts w:ascii="Times New Roman" w:hAnsi="Times New Roman" w:cs="Times New Roman"/>
          <w:color w:val="000000"/>
          <w:sz w:val="23"/>
          <w:szCs w:val="23"/>
        </w:rPr>
        <w:t xml:space="preserve"> ценными подарками и СМС оповещения с поздравлением. В течение года  проводилась работа по развитию б/в донорства с использованием интернет ресурсов, официального сайта ОЦК и сообщества ВК.</w:t>
      </w:r>
    </w:p>
    <w:p w:rsidR="00EC0FAF" w:rsidRDefault="00EC0FAF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C72D92" w:rsidRDefault="00C72D92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73D" w:rsidRDefault="00367D6D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>5.4. Безопасность пациентов</w:t>
      </w:r>
    </w:p>
    <w:p w:rsidR="00664204" w:rsidRPr="00207F1F" w:rsidRDefault="00664204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F1F">
        <w:rPr>
          <w:rFonts w:ascii="Times New Roman" w:hAnsi="Times New Roman" w:cs="Times New Roman"/>
          <w:bCs/>
          <w:sz w:val="24"/>
          <w:szCs w:val="24"/>
        </w:rPr>
        <w:t xml:space="preserve">Центр крови </w:t>
      </w:r>
      <w:r w:rsidR="00083F23">
        <w:rPr>
          <w:rFonts w:ascii="Times New Roman" w:hAnsi="Times New Roman" w:cs="Times New Roman"/>
          <w:bCs/>
          <w:sz w:val="24"/>
          <w:szCs w:val="24"/>
        </w:rPr>
        <w:t xml:space="preserve">обеспечивает и защищает </w:t>
      </w:r>
      <w:r w:rsidRPr="00207F1F">
        <w:rPr>
          <w:rFonts w:ascii="Times New Roman" w:hAnsi="Times New Roman" w:cs="Times New Roman"/>
          <w:bCs/>
          <w:sz w:val="24"/>
          <w:szCs w:val="24"/>
        </w:rPr>
        <w:t xml:space="preserve"> прав</w:t>
      </w:r>
      <w:r w:rsidR="009D1A36">
        <w:rPr>
          <w:rFonts w:ascii="Times New Roman" w:hAnsi="Times New Roman" w:cs="Times New Roman"/>
          <w:bCs/>
          <w:sz w:val="24"/>
          <w:szCs w:val="24"/>
        </w:rPr>
        <w:t>а доноров.</w:t>
      </w:r>
    </w:p>
    <w:p w:rsidR="009D1A36" w:rsidRDefault="00083F23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Разработаны</w:t>
      </w:r>
      <w:r w:rsidR="009D1A36">
        <w:rPr>
          <w:rFonts w:ascii="Times New Roman" w:hAnsi="Times New Roman" w:cs="Times New Roman"/>
          <w:bCs/>
          <w:sz w:val="24"/>
          <w:szCs w:val="24"/>
        </w:rPr>
        <w:t xml:space="preserve"> документальные </w:t>
      </w:r>
      <w:r w:rsidR="00FE0707" w:rsidRPr="00207F1F">
        <w:rPr>
          <w:rFonts w:ascii="Times New Roman" w:hAnsi="Times New Roman" w:cs="Times New Roman"/>
          <w:bCs/>
          <w:sz w:val="24"/>
          <w:szCs w:val="24"/>
        </w:rPr>
        <w:t xml:space="preserve"> процедур</w:t>
      </w:r>
      <w:r w:rsidR="009D1A36">
        <w:rPr>
          <w:rFonts w:ascii="Times New Roman" w:hAnsi="Times New Roman" w:cs="Times New Roman"/>
          <w:bCs/>
          <w:sz w:val="24"/>
          <w:szCs w:val="24"/>
        </w:rPr>
        <w:t>ы:</w:t>
      </w:r>
      <w:r w:rsidR="00FE0707" w:rsidRPr="00207F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0707" w:rsidRPr="00207F1F" w:rsidRDefault="009D1A36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083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707" w:rsidRPr="00207F1F">
        <w:rPr>
          <w:rFonts w:ascii="Times New Roman" w:hAnsi="Times New Roman" w:cs="Times New Roman"/>
          <w:bCs/>
          <w:sz w:val="24"/>
          <w:szCs w:val="24"/>
        </w:rPr>
        <w:t xml:space="preserve">по обучению персонала о правах донора, о мониторинге знаний и соблюдения персоналом прав донора, неотложного и эффективного расследования и разрешения </w:t>
      </w:r>
      <w:r w:rsidRPr="00207F1F">
        <w:rPr>
          <w:rFonts w:ascii="Times New Roman" w:hAnsi="Times New Roman" w:cs="Times New Roman"/>
          <w:bCs/>
          <w:sz w:val="24"/>
          <w:szCs w:val="24"/>
        </w:rPr>
        <w:t>предполагаемых</w:t>
      </w:r>
      <w:r w:rsidR="00FE0707" w:rsidRPr="00207F1F">
        <w:rPr>
          <w:rFonts w:ascii="Times New Roman" w:hAnsi="Times New Roman" w:cs="Times New Roman"/>
          <w:bCs/>
          <w:sz w:val="24"/>
          <w:szCs w:val="24"/>
        </w:rPr>
        <w:t xml:space="preserve"> случаев нарушения прав донора.</w:t>
      </w:r>
    </w:p>
    <w:p w:rsidR="00DB3696" w:rsidRPr="00207F1F" w:rsidRDefault="00FE070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F1F">
        <w:rPr>
          <w:rFonts w:ascii="Times New Roman" w:hAnsi="Times New Roman" w:cs="Times New Roman"/>
          <w:bCs/>
          <w:sz w:val="24"/>
          <w:szCs w:val="24"/>
        </w:rPr>
        <w:t>2.</w:t>
      </w:r>
      <w:r w:rsidR="00083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A4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D1A36">
        <w:rPr>
          <w:rFonts w:ascii="Times New Roman" w:hAnsi="Times New Roman" w:cs="Times New Roman"/>
          <w:bCs/>
          <w:sz w:val="24"/>
          <w:szCs w:val="24"/>
        </w:rPr>
        <w:t xml:space="preserve"> обеспечени</w:t>
      </w:r>
      <w:r w:rsidR="00BF0A4E">
        <w:rPr>
          <w:rFonts w:ascii="Times New Roman" w:hAnsi="Times New Roman" w:cs="Times New Roman"/>
          <w:bCs/>
          <w:sz w:val="24"/>
          <w:szCs w:val="24"/>
        </w:rPr>
        <w:t>ю</w:t>
      </w:r>
      <w:r w:rsidRPr="00207F1F">
        <w:rPr>
          <w:rFonts w:ascii="Times New Roman" w:hAnsi="Times New Roman" w:cs="Times New Roman"/>
          <w:bCs/>
          <w:sz w:val="24"/>
          <w:szCs w:val="24"/>
        </w:rPr>
        <w:t xml:space="preserve"> приватност</w:t>
      </w:r>
      <w:r w:rsidR="009D1A36">
        <w:rPr>
          <w:rFonts w:ascii="Times New Roman" w:hAnsi="Times New Roman" w:cs="Times New Roman"/>
          <w:bCs/>
          <w:sz w:val="24"/>
          <w:szCs w:val="24"/>
        </w:rPr>
        <w:t>и</w:t>
      </w:r>
      <w:r w:rsidR="00207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F1F">
        <w:rPr>
          <w:rFonts w:ascii="Times New Roman" w:hAnsi="Times New Roman" w:cs="Times New Roman"/>
          <w:bCs/>
          <w:sz w:val="24"/>
          <w:szCs w:val="24"/>
        </w:rPr>
        <w:t>и конфиденциальност</w:t>
      </w:r>
      <w:r w:rsidR="009D1A36">
        <w:rPr>
          <w:rFonts w:ascii="Times New Roman" w:hAnsi="Times New Roman" w:cs="Times New Roman"/>
          <w:bCs/>
          <w:sz w:val="24"/>
          <w:szCs w:val="24"/>
        </w:rPr>
        <w:t>и</w:t>
      </w:r>
      <w:r w:rsidRPr="00207F1F">
        <w:rPr>
          <w:rFonts w:ascii="Times New Roman" w:hAnsi="Times New Roman" w:cs="Times New Roman"/>
          <w:bCs/>
          <w:sz w:val="24"/>
          <w:szCs w:val="24"/>
        </w:rPr>
        <w:t xml:space="preserve"> информации </w:t>
      </w:r>
      <w:r w:rsidR="00DB3696" w:rsidRPr="00207F1F">
        <w:rPr>
          <w:rFonts w:ascii="Times New Roman" w:hAnsi="Times New Roman" w:cs="Times New Roman"/>
          <w:bCs/>
          <w:sz w:val="24"/>
          <w:szCs w:val="24"/>
        </w:rPr>
        <w:t xml:space="preserve"> о доноре</w:t>
      </w:r>
      <w:r w:rsidR="009D1A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3696" w:rsidRPr="00207F1F">
        <w:rPr>
          <w:rFonts w:ascii="Times New Roman" w:hAnsi="Times New Roman" w:cs="Times New Roman"/>
          <w:bCs/>
          <w:sz w:val="24"/>
          <w:szCs w:val="24"/>
        </w:rPr>
        <w:t xml:space="preserve"> получени</w:t>
      </w:r>
      <w:r w:rsidR="009D1A36">
        <w:rPr>
          <w:rFonts w:ascii="Times New Roman" w:hAnsi="Times New Roman" w:cs="Times New Roman"/>
          <w:bCs/>
          <w:sz w:val="24"/>
          <w:szCs w:val="24"/>
        </w:rPr>
        <w:t>я</w:t>
      </w:r>
      <w:r w:rsidR="00DB3696" w:rsidRPr="00207F1F">
        <w:rPr>
          <w:rFonts w:ascii="Times New Roman" w:hAnsi="Times New Roman" w:cs="Times New Roman"/>
          <w:bCs/>
          <w:sz w:val="24"/>
          <w:szCs w:val="24"/>
        </w:rPr>
        <w:t xml:space="preserve"> информированного согласия донора</w:t>
      </w:r>
    </w:p>
    <w:p w:rsidR="00DB3696" w:rsidRPr="00207F1F" w:rsidRDefault="00BF0A4E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B3696" w:rsidRPr="00207F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3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696" w:rsidRPr="00207F1F">
        <w:rPr>
          <w:rFonts w:ascii="Times New Roman" w:hAnsi="Times New Roman" w:cs="Times New Roman"/>
          <w:bCs/>
          <w:sz w:val="24"/>
          <w:szCs w:val="24"/>
        </w:rPr>
        <w:t xml:space="preserve">получения обращения от доноров и других заинтересованных сторон </w:t>
      </w:r>
    </w:p>
    <w:p w:rsidR="00DB3696" w:rsidRDefault="00BF0A4E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B3696" w:rsidRPr="00207F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3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696" w:rsidRPr="00207F1F">
        <w:rPr>
          <w:rFonts w:ascii="Times New Roman" w:hAnsi="Times New Roman" w:cs="Times New Roman"/>
          <w:bCs/>
          <w:sz w:val="24"/>
          <w:szCs w:val="24"/>
        </w:rPr>
        <w:t>обеспеч</w:t>
      </w:r>
      <w:r>
        <w:rPr>
          <w:rFonts w:ascii="Times New Roman" w:hAnsi="Times New Roman" w:cs="Times New Roman"/>
          <w:bCs/>
          <w:sz w:val="24"/>
          <w:szCs w:val="24"/>
        </w:rPr>
        <w:t>ения</w:t>
      </w:r>
      <w:r w:rsidR="00DB3696" w:rsidRPr="00207F1F">
        <w:rPr>
          <w:rFonts w:ascii="Times New Roman" w:hAnsi="Times New Roman" w:cs="Times New Roman"/>
          <w:bCs/>
          <w:sz w:val="24"/>
          <w:szCs w:val="24"/>
        </w:rPr>
        <w:t xml:space="preserve"> безопасн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DB3696" w:rsidRPr="00207F1F">
        <w:rPr>
          <w:rFonts w:ascii="Times New Roman" w:hAnsi="Times New Roman" w:cs="Times New Roman"/>
          <w:bCs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DB3696" w:rsidRPr="00207F1F">
        <w:rPr>
          <w:rFonts w:ascii="Times New Roman" w:hAnsi="Times New Roman" w:cs="Times New Roman"/>
          <w:bCs/>
          <w:sz w:val="24"/>
          <w:szCs w:val="24"/>
        </w:rPr>
        <w:t xml:space="preserve"> крови и качеств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DB3696" w:rsidRPr="00207F1F">
        <w:rPr>
          <w:rFonts w:ascii="Times New Roman" w:hAnsi="Times New Roman" w:cs="Times New Roman"/>
          <w:bCs/>
          <w:sz w:val="24"/>
          <w:szCs w:val="24"/>
        </w:rPr>
        <w:t xml:space="preserve"> производимых компонентов крови</w:t>
      </w:r>
    </w:p>
    <w:p w:rsidR="00BF0A4E" w:rsidRPr="009446D8" w:rsidRDefault="00BF0A4E" w:rsidP="00BF0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5.</w:t>
      </w:r>
      <w:r w:rsidR="00083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наблюдения за донором  во время и после сбора крови</w:t>
      </w:r>
    </w:p>
    <w:p w:rsidR="0080111F" w:rsidRPr="009446D8" w:rsidRDefault="00BF0A4E" w:rsidP="00BF0A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46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35ED" w:rsidRPr="00207F1F">
        <w:rPr>
          <w:rFonts w:ascii="Times New Roman" w:hAnsi="Times New Roman"/>
          <w:sz w:val="24"/>
          <w:szCs w:val="24"/>
        </w:rPr>
        <w:t xml:space="preserve">В рамках </w:t>
      </w:r>
      <w:r w:rsidR="00DB3696" w:rsidRPr="00207F1F">
        <w:rPr>
          <w:rFonts w:ascii="Times New Roman" w:hAnsi="Times New Roman"/>
          <w:sz w:val="24"/>
          <w:szCs w:val="24"/>
        </w:rPr>
        <w:t>обеспечения</w:t>
      </w:r>
      <w:r w:rsidR="00DB3696">
        <w:rPr>
          <w:rFonts w:ascii="Times New Roman" w:hAnsi="Times New Roman"/>
          <w:sz w:val="24"/>
          <w:szCs w:val="24"/>
        </w:rPr>
        <w:t xml:space="preserve"> безопасности пациентов центра крови (доноры, реципиенты) </w:t>
      </w:r>
      <w:r w:rsidR="009435ED" w:rsidRPr="009446D8">
        <w:rPr>
          <w:rFonts w:ascii="Times New Roman" w:hAnsi="Times New Roman"/>
          <w:sz w:val="24"/>
          <w:szCs w:val="24"/>
        </w:rPr>
        <w:t xml:space="preserve"> осуществлены следующие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83F23">
        <w:rPr>
          <w:rFonts w:ascii="Times New Roman" w:hAnsi="Times New Roman"/>
          <w:sz w:val="24"/>
          <w:szCs w:val="24"/>
        </w:rPr>
        <w:t xml:space="preserve"> </w:t>
      </w:r>
      <w:r w:rsidR="0080111F" w:rsidRPr="009446D8">
        <w:rPr>
          <w:rFonts w:ascii="Times New Roman" w:hAnsi="Times New Roman"/>
          <w:sz w:val="24"/>
          <w:szCs w:val="24"/>
        </w:rPr>
        <w:t>проведено 11 заседаний СППМУ и ВК, пересмотрены и внесены изме</w:t>
      </w:r>
      <w:r>
        <w:rPr>
          <w:rFonts w:ascii="Times New Roman" w:hAnsi="Times New Roman"/>
          <w:sz w:val="24"/>
          <w:szCs w:val="24"/>
        </w:rPr>
        <w:t>нения в Правила деловой этики, П</w:t>
      </w:r>
      <w:r w:rsidR="0080111F" w:rsidRPr="009446D8">
        <w:rPr>
          <w:rFonts w:ascii="Times New Roman" w:hAnsi="Times New Roman"/>
          <w:sz w:val="24"/>
          <w:szCs w:val="24"/>
        </w:rPr>
        <w:t xml:space="preserve">равила оценки компетенций, </w:t>
      </w:r>
      <w:r>
        <w:rPr>
          <w:rFonts w:ascii="Times New Roman" w:hAnsi="Times New Roman"/>
          <w:sz w:val="24"/>
          <w:szCs w:val="24"/>
        </w:rPr>
        <w:t>П</w:t>
      </w:r>
      <w:r w:rsidR="0080111F" w:rsidRPr="009446D8">
        <w:rPr>
          <w:rFonts w:ascii="Times New Roman" w:hAnsi="Times New Roman"/>
          <w:sz w:val="24"/>
          <w:szCs w:val="24"/>
        </w:rPr>
        <w:t xml:space="preserve">равила введения  в должность.  </w:t>
      </w:r>
      <w:r>
        <w:rPr>
          <w:rFonts w:ascii="Times New Roman" w:hAnsi="Times New Roman"/>
          <w:sz w:val="24"/>
          <w:szCs w:val="24"/>
        </w:rPr>
        <w:t>В</w:t>
      </w:r>
      <w:r w:rsidR="0080111F" w:rsidRPr="009446D8">
        <w:rPr>
          <w:rFonts w:ascii="Times New Roman" w:hAnsi="Times New Roman"/>
          <w:sz w:val="24"/>
          <w:szCs w:val="24"/>
        </w:rPr>
        <w:t xml:space="preserve">несены </w:t>
      </w:r>
      <w:r w:rsidR="007A23CD">
        <w:rPr>
          <w:rFonts w:ascii="Times New Roman" w:hAnsi="Times New Roman"/>
          <w:sz w:val="24"/>
          <w:szCs w:val="24"/>
        </w:rPr>
        <w:t xml:space="preserve"> </w:t>
      </w:r>
      <w:r w:rsidR="0080111F" w:rsidRPr="009446D8">
        <w:rPr>
          <w:rFonts w:ascii="Times New Roman" w:hAnsi="Times New Roman"/>
          <w:sz w:val="24"/>
          <w:szCs w:val="24"/>
        </w:rPr>
        <w:t>изменени</w:t>
      </w:r>
      <w:r w:rsidR="007A23CD">
        <w:rPr>
          <w:rFonts w:ascii="Times New Roman" w:hAnsi="Times New Roman"/>
          <w:sz w:val="24"/>
          <w:szCs w:val="24"/>
        </w:rPr>
        <w:t>я</w:t>
      </w:r>
      <w:r w:rsidR="0080111F" w:rsidRPr="009446D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</w:t>
      </w:r>
      <w:r w:rsidR="0080111F" w:rsidRPr="009446D8">
        <w:rPr>
          <w:rFonts w:ascii="Times New Roman" w:hAnsi="Times New Roman"/>
          <w:sz w:val="24"/>
          <w:szCs w:val="24"/>
        </w:rPr>
        <w:t xml:space="preserve">араметры  для проведения </w:t>
      </w:r>
      <w:r w:rsidR="00DB3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внутреннего аудита </w:t>
      </w:r>
      <w:r w:rsidR="0080111F" w:rsidRPr="009446D8">
        <w:rPr>
          <w:rFonts w:ascii="Times New Roman" w:hAnsi="Times New Roman"/>
          <w:sz w:val="24"/>
          <w:szCs w:val="24"/>
        </w:rPr>
        <w:t xml:space="preserve"> ОКК, в</w:t>
      </w:r>
      <w:r w:rsidR="00DB3696">
        <w:rPr>
          <w:rFonts w:ascii="Times New Roman" w:hAnsi="Times New Roman"/>
          <w:sz w:val="24"/>
          <w:szCs w:val="24"/>
        </w:rPr>
        <w:t>о</w:t>
      </w:r>
      <w:r w:rsidR="0080111F" w:rsidRPr="009446D8">
        <w:rPr>
          <w:rFonts w:ascii="Times New Roman" w:hAnsi="Times New Roman"/>
          <w:sz w:val="24"/>
          <w:szCs w:val="24"/>
        </w:rPr>
        <w:t xml:space="preserve"> Внутренние Индикаторы ЛДИ, ОВП, ОЗК, ОТК, ОКК. </w:t>
      </w:r>
      <w:r w:rsidR="00DB3696">
        <w:rPr>
          <w:rFonts w:ascii="Times New Roman" w:hAnsi="Times New Roman"/>
          <w:sz w:val="24"/>
          <w:szCs w:val="24"/>
        </w:rPr>
        <w:t xml:space="preserve"> Разработаны Внутренние </w:t>
      </w:r>
      <w:r w:rsidR="0080111F" w:rsidRPr="009446D8">
        <w:rPr>
          <w:rFonts w:ascii="Times New Roman" w:hAnsi="Times New Roman"/>
          <w:sz w:val="24"/>
          <w:szCs w:val="24"/>
        </w:rPr>
        <w:t>Индикаторы  кадровой службы, информационной службы, основные индикаторы  мониторинга  и анализа  системы качества ОЦК. Пересмотр СОП во все</w:t>
      </w:r>
      <w:r w:rsidR="00DB3696">
        <w:rPr>
          <w:rFonts w:ascii="Times New Roman" w:hAnsi="Times New Roman"/>
          <w:sz w:val="24"/>
          <w:szCs w:val="24"/>
        </w:rPr>
        <w:t>х</w:t>
      </w:r>
      <w:r w:rsidR="0080111F" w:rsidRPr="009446D8">
        <w:rPr>
          <w:rFonts w:ascii="Times New Roman" w:hAnsi="Times New Roman"/>
          <w:sz w:val="24"/>
          <w:szCs w:val="24"/>
        </w:rPr>
        <w:t xml:space="preserve"> подразделениях проводился в плановом порядке.</w:t>
      </w:r>
      <w:r w:rsidR="00207F1F">
        <w:rPr>
          <w:rFonts w:ascii="Times New Roman" w:hAnsi="Times New Roman"/>
          <w:sz w:val="24"/>
          <w:szCs w:val="24"/>
        </w:rPr>
        <w:t xml:space="preserve"> </w:t>
      </w:r>
    </w:p>
    <w:p w:rsidR="0080111F" w:rsidRPr="00EA5900" w:rsidRDefault="00DB3696" w:rsidP="00EA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00">
        <w:rPr>
          <w:rFonts w:ascii="Times New Roman" w:hAnsi="Times New Roman" w:cs="Times New Roman"/>
          <w:sz w:val="24"/>
          <w:szCs w:val="24"/>
        </w:rPr>
        <w:t>Дл</w:t>
      </w:r>
      <w:r w:rsidR="00207F1F">
        <w:rPr>
          <w:rFonts w:ascii="Times New Roman" w:hAnsi="Times New Roman" w:cs="Times New Roman"/>
          <w:sz w:val="24"/>
          <w:szCs w:val="24"/>
        </w:rPr>
        <w:t>я</w:t>
      </w:r>
      <w:r w:rsidRPr="00EA5900">
        <w:rPr>
          <w:rFonts w:ascii="Times New Roman" w:hAnsi="Times New Roman" w:cs="Times New Roman"/>
          <w:sz w:val="24"/>
          <w:szCs w:val="24"/>
        </w:rPr>
        <w:t xml:space="preserve"> обеспечения качества продуктов крови </w:t>
      </w:r>
      <w:proofErr w:type="gramStart"/>
      <w:r w:rsidRPr="00EA5900">
        <w:rPr>
          <w:rFonts w:ascii="Times New Roman" w:hAnsi="Times New Roman" w:cs="Times New Roman"/>
          <w:sz w:val="24"/>
          <w:szCs w:val="24"/>
        </w:rPr>
        <w:t>п</w:t>
      </w:r>
      <w:r w:rsidR="0080111F" w:rsidRPr="00EA5900">
        <w:rPr>
          <w:rFonts w:ascii="Times New Roman" w:hAnsi="Times New Roman" w:cs="Times New Roman"/>
          <w:sz w:val="24"/>
          <w:szCs w:val="24"/>
        </w:rPr>
        <w:t>роведена</w:t>
      </w:r>
      <w:proofErr w:type="gramEnd"/>
      <w:r w:rsidR="0080111F" w:rsidRPr="00EA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F" w:rsidRPr="00EA5900">
        <w:rPr>
          <w:rFonts w:ascii="Times New Roman" w:hAnsi="Times New Roman" w:cs="Times New Roman"/>
          <w:sz w:val="24"/>
          <w:szCs w:val="24"/>
        </w:rPr>
        <w:t>валида</w:t>
      </w:r>
      <w:r w:rsidRPr="00EA5900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EA5900">
        <w:rPr>
          <w:rFonts w:ascii="Times New Roman" w:hAnsi="Times New Roman" w:cs="Times New Roman"/>
          <w:sz w:val="24"/>
          <w:szCs w:val="24"/>
        </w:rPr>
        <w:t xml:space="preserve"> процесса заготовки отмытых э</w:t>
      </w:r>
      <w:r w:rsidR="0080111F" w:rsidRPr="00EA5900">
        <w:rPr>
          <w:rFonts w:ascii="Times New Roman" w:hAnsi="Times New Roman" w:cs="Times New Roman"/>
          <w:sz w:val="24"/>
          <w:szCs w:val="24"/>
        </w:rPr>
        <w:t xml:space="preserve">ритроцитов, </w:t>
      </w:r>
      <w:r w:rsidR="00083F23">
        <w:rPr>
          <w:rFonts w:ascii="Times New Roman" w:hAnsi="Times New Roman" w:cs="Times New Roman"/>
          <w:sz w:val="24"/>
          <w:szCs w:val="24"/>
        </w:rPr>
        <w:t>2</w:t>
      </w:r>
      <w:r w:rsidRPr="00EA5900">
        <w:rPr>
          <w:rFonts w:ascii="Times New Roman" w:hAnsi="Times New Roman" w:cs="Times New Roman"/>
          <w:sz w:val="24"/>
          <w:szCs w:val="24"/>
        </w:rPr>
        <w:t xml:space="preserve"> </w:t>
      </w:r>
      <w:r w:rsidR="0080111F" w:rsidRPr="00EA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F" w:rsidRPr="00EA5900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="0080111F" w:rsidRPr="00EA5900">
        <w:rPr>
          <w:rFonts w:ascii="Times New Roman" w:hAnsi="Times New Roman" w:cs="Times New Roman"/>
          <w:sz w:val="24"/>
          <w:szCs w:val="24"/>
        </w:rPr>
        <w:t xml:space="preserve"> процесса заготовки </w:t>
      </w:r>
      <w:proofErr w:type="spellStart"/>
      <w:r w:rsidR="0080111F" w:rsidRPr="00EA5900">
        <w:rPr>
          <w:rFonts w:ascii="Times New Roman" w:hAnsi="Times New Roman" w:cs="Times New Roman"/>
          <w:sz w:val="24"/>
          <w:szCs w:val="24"/>
        </w:rPr>
        <w:t>аферезных</w:t>
      </w:r>
      <w:proofErr w:type="spellEnd"/>
      <w:r w:rsidR="0080111F" w:rsidRPr="00EA5900">
        <w:rPr>
          <w:rFonts w:ascii="Times New Roman" w:hAnsi="Times New Roman" w:cs="Times New Roman"/>
          <w:sz w:val="24"/>
          <w:szCs w:val="24"/>
        </w:rPr>
        <w:t xml:space="preserve"> тромбоцитов.</w:t>
      </w:r>
    </w:p>
    <w:p w:rsidR="0080111F" w:rsidRPr="009446D8" w:rsidRDefault="0080111F" w:rsidP="00207F1F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A5900">
        <w:rPr>
          <w:rFonts w:ascii="Times New Roman" w:hAnsi="Times New Roman" w:cs="Times New Roman"/>
          <w:sz w:val="24"/>
          <w:szCs w:val="24"/>
        </w:rPr>
        <w:t>При проведении  контроля качества выпускаемых компонентов крови</w:t>
      </w:r>
      <w:r w:rsidR="00207F1F" w:rsidRPr="00207F1F">
        <w:rPr>
          <w:rFonts w:ascii="Times New Roman" w:hAnsi="Times New Roman" w:cs="Times New Roman"/>
          <w:sz w:val="24"/>
          <w:szCs w:val="24"/>
        </w:rPr>
        <w:t xml:space="preserve"> </w:t>
      </w:r>
      <w:r w:rsidR="00207F1F" w:rsidRPr="00EA5900">
        <w:rPr>
          <w:rFonts w:ascii="Times New Roman" w:hAnsi="Times New Roman" w:cs="Times New Roman"/>
          <w:sz w:val="24"/>
          <w:szCs w:val="24"/>
        </w:rPr>
        <w:t>несоответствия</w:t>
      </w:r>
      <w:r w:rsidRPr="00EA5900">
        <w:rPr>
          <w:rFonts w:ascii="Times New Roman" w:hAnsi="Times New Roman" w:cs="Times New Roman"/>
          <w:sz w:val="24"/>
          <w:szCs w:val="24"/>
        </w:rPr>
        <w:t xml:space="preserve"> </w:t>
      </w:r>
      <w:r w:rsidR="00207F1F">
        <w:rPr>
          <w:rFonts w:ascii="Times New Roman" w:hAnsi="Times New Roman" w:cs="Times New Roman"/>
          <w:sz w:val="24"/>
          <w:szCs w:val="24"/>
        </w:rPr>
        <w:t>не выявлено,</w:t>
      </w:r>
      <w:r w:rsidRPr="00EA5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900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EA5900">
        <w:rPr>
          <w:rFonts w:ascii="Times New Roman" w:hAnsi="Times New Roman" w:cs="Times New Roman"/>
          <w:sz w:val="24"/>
          <w:szCs w:val="24"/>
        </w:rPr>
        <w:t xml:space="preserve"> все произведенные  компоненты крови </w:t>
      </w:r>
      <w:r w:rsidR="00DB3696" w:rsidRPr="00EA5900">
        <w:rPr>
          <w:rFonts w:ascii="Times New Roman" w:hAnsi="Times New Roman" w:cs="Times New Roman"/>
          <w:sz w:val="24"/>
          <w:szCs w:val="24"/>
        </w:rPr>
        <w:t xml:space="preserve">в 2017году </w:t>
      </w:r>
      <w:r w:rsidR="00EA5900" w:rsidRPr="00EA5900">
        <w:rPr>
          <w:rFonts w:ascii="Times New Roman" w:hAnsi="Times New Roman" w:cs="Times New Roman"/>
          <w:sz w:val="24"/>
          <w:szCs w:val="24"/>
        </w:rPr>
        <w:t>пригодны к трансфузии</w:t>
      </w:r>
      <w:r w:rsidR="00207F1F">
        <w:rPr>
          <w:rFonts w:ascii="Times New Roman" w:hAnsi="Times New Roman" w:cs="Times New Roman"/>
          <w:sz w:val="24"/>
          <w:szCs w:val="24"/>
        </w:rPr>
        <w:t>.</w:t>
      </w:r>
    </w:p>
    <w:p w:rsidR="009446D8" w:rsidRDefault="009446D8" w:rsidP="00943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6D8">
        <w:rPr>
          <w:rFonts w:ascii="Times New Roman" w:hAnsi="Times New Roman"/>
          <w:sz w:val="24"/>
          <w:szCs w:val="24"/>
        </w:rPr>
        <w:t xml:space="preserve">В феврале месяце внедрен новый </w:t>
      </w:r>
      <w:r w:rsidR="00083F23" w:rsidRPr="00083F23">
        <w:rPr>
          <w:rFonts w:ascii="Times New Roman" w:hAnsi="Times New Roman"/>
          <w:sz w:val="24"/>
          <w:szCs w:val="24"/>
        </w:rPr>
        <w:t xml:space="preserve"> </w:t>
      </w:r>
      <w:r w:rsidR="00083F23">
        <w:rPr>
          <w:rFonts w:ascii="Times New Roman" w:hAnsi="Times New Roman"/>
          <w:sz w:val="24"/>
          <w:szCs w:val="24"/>
          <w:lang w:val="en-US"/>
        </w:rPr>
        <w:t>UPP</w:t>
      </w:r>
      <w:r w:rsidR="00083F23" w:rsidRPr="00083F23">
        <w:rPr>
          <w:rFonts w:ascii="Times New Roman" w:hAnsi="Times New Roman"/>
          <w:sz w:val="24"/>
          <w:szCs w:val="24"/>
        </w:rPr>
        <w:t xml:space="preserve"> </w:t>
      </w:r>
      <w:r w:rsidRPr="009446D8">
        <w:rPr>
          <w:rFonts w:ascii="Times New Roman" w:hAnsi="Times New Roman"/>
          <w:sz w:val="24"/>
          <w:szCs w:val="24"/>
        </w:rPr>
        <w:t xml:space="preserve">протокол заготовки </w:t>
      </w:r>
      <w:proofErr w:type="spellStart"/>
      <w:r w:rsidRPr="009446D8">
        <w:rPr>
          <w:rFonts w:ascii="Times New Roman" w:hAnsi="Times New Roman"/>
          <w:sz w:val="24"/>
          <w:szCs w:val="24"/>
        </w:rPr>
        <w:t>аферезных</w:t>
      </w:r>
      <w:proofErr w:type="spellEnd"/>
      <w:r w:rsidRPr="00944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900">
        <w:rPr>
          <w:rFonts w:ascii="Times New Roman" w:hAnsi="Times New Roman"/>
          <w:sz w:val="24"/>
          <w:szCs w:val="24"/>
        </w:rPr>
        <w:t>вирусинактивированных</w:t>
      </w:r>
      <w:proofErr w:type="spellEnd"/>
      <w:r w:rsidR="00EA5900">
        <w:rPr>
          <w:rFonts w:ascii="Times New Roman" w:hAnsi="Times New Roman"/>
          <w:sz w:val="24"/>
          <w:szCs w:val="24"/>
        </w:rPr>
        <w:t xml:space="preserve"> тромбоцитов</w:t>
      </w:r>
      <w:r w:rsidR="00083F23">
        <w:rPr>
          <w:rFonts w:ascii="Times New Roman" w:hAnsi="Times New Roman"/>
          <w:sz w:val="24"/>
          <w:szCs w:val="24"/>
        </w:rPr>
        <w:t xml:space="preserve"> </w:t>
      </w:r>
      <w:r w:rsidRPr="009446D8">
        <w:rPr>
          <w:rFonts w:ascii="Times New Roman" w:hAnsi="Times New Roman"/>
          <w:sz w:val="24"/>
          <w:szCs w:val="24"/>
        </w:rPr>
        <w:t xml:space="preserve">с применением </w:t>
      </w:r>
      <w:proofErr w:type="spellStart"/>
      <w:r w:rsidRPr="009446D8">
        <w:rPr>
          <w:rFonts w:ascii="Times New Roman" w:hAnsi="Times New Roman"/>
          <w:sz w:val="24"/>
          <w:szCs w:val="24"/>
        </w:rPr>
        <w:t>ресуспен</w:t>
      </w:r>
      <w:r w:rsidR="008A50C3">
        <w:rPr>
          <w:rFonts w:ascii="Times New Roman" w:hAnsi="Times New Roman"/>
          <w:sz w:val="24"/>
          <w:szCs w:val="24"/>
        </w:rPr>
        <w:t>д</w:t>
      </w:r>
      <w:r w:rsidR="00083F23">
        <w:rPr>
          <w:rFonts w:ascii="Times New Roman" w:hAnsi="Times New Roman"/>
          <w:sz w:val="24"/>
          <w:szCs w:val="24"/>
        </w:rPr>
        <w:t>ирующего</w:t>
      </w:r>
      <w:proofErr w:type="spellEnd"/>
      <w:r w:rsidR="00083F23">
        <w:rPr>
          <w:rFonts w:ascii="Times New Roman" w:hAnsi="Times New Roman"/>
          <w:sz w:val="24"/>
          <w:szCs w:val="24"/>
        </w:rPr>
        <w:t xml:space="preserve"> раствора,</w:t>
      </w:r>
      <w:r w:rsidRPr="009446D8">
        <w:rPr>
          <w:rFonts w:ascii="Times New Roman" w:hAnsi="Times New Roman"/>
          <w:sz w:val="24"/>
          <w:szCs w:val="24"/>
        </w:rPr>
        <w:t xml:space="preserve"> что позволило сократить время заготовки компонента. </w:t>
      </w:r>
    </w:p>
    <w:p w:rsidR="007C44A2" w:rsidRDefault="007C44A2" w:rsidP="00943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безопасной и эффективной </w:t>
      </w:r>
      <w:proofErr w:type="spellStart"/>
      <w:r>
        <w:rPr>
          <w:rFonts w:ascii="Times New Roman" w:hAnsi="Times New Roman"/>
          <w:sz w:val="24"/>
          <w:szCs w:val="24"/>
        </w:rPr>
        <w:t>трансфузиологической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помощи МО региона Сотрудниками ОЦК проводится внешний аудит мед организаций по организации </w:t>
      </w:r>
      <w:proofErr w:type="spellStart"/>
      <w:r>
        <w:rPr>
          <w:rFonts w:ascii="Times New Roman" w:hAnsi="Times New Roman"/>
          <w:sz w:val="24"/>
          <w:szCs w:val="24"/>
        </w:rPr>
        <w:t>трансфузиологической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помощи. В 2017году проведено 21 аудит.</w:t>
      </w:r>
    </w:p>
    <w:p w:rsidR="00BF0A4E" w:rsidRDefault="00BF0A4E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73D" w:rsidRPr="00CB573D" w:rsidRDefault="005D5732" w:rsidP="00BF0A4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="00C12785" w:rsidRPr="00D8545D">
        <w:rPr>
          <w:rFonts w:ascii="Times New Roman" w:hAnsi="Times New Roman" w:cs="Times New Roman"/>
          <w:b/>
          <w:bCs/>
          <w:sz w:val="24"/>
          <w:szCs w:val="24"/>
        </w:rPr>
        <w:t>Управление рисками</w:t>
      </w:r>
    </w:p>
    <w:p w:rsidR="00245079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545D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65E20" w:rsidRPr="00B6232D" w:rsidRDefault="007C44A2" w:rsidP="007C44A2">
      <w:pPr>
        <w:pStyle w:val="j12"/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color w:val="000000"/>
          <w:sz w:val="26"/>
          <w:szCs w:val="26"/>
        </w:rPr>
      </w:pPr>
      <w:r>
        <w:t xml:space="preserve">В ОЦК разработана </w:t>
      </w:r>
      <w:r w:rsidR="00065E20" w:rsidRPr="00065E20">
        <w:t>Программа по управлению рисками</w:t>
      </w:r>
      <w:r w:rsidR="00065E20">
        <w:t xml:space="preserve"> </w:t>
      </w:r>
      <w:r w:rsidR="00065E20" w:rsidRPr="00B6232D">
        <w:rPr>
          <w:rStyle w:val="s0"/>
          <w:color w:val="000000"/>
          <w:szCs w:val="26"/>
        </w:rPr>
        <w:t>с целью осущес</w:t>
      </w:r>
      <w:r w:rsidR="00065E20">
        <w:rPr>
          <w:rStyle w:val="s0"/>
          <w:color w:val="000000"/>
          <w:szCs w:val="26"/>
        </w:rPr>
        <w:t xml:space="preserve">твления </w:t>
      </w:r>
      <w:proofErr w:type="gramStart"/>
      <w:r w:rsidR="00065E20" w:rsidRPr="00B6232D">
        <w:rPr>
          <w:rStyle w:val="s0"/>
          <w:color w:val="000000"/>
          <w:szCs w:val="26"/>
        </w:rPr>
        <w:t>контроля за</w:t>
      </w:r>
      <w:proofErr w:type="gramEnd"/>
      <w:r w:rsidR="00065E20" w:rsidRPr="00B6232D">
        <w:rPr>
          <w:rStyle w:val="s0"/>
          <w:color w:val="000000"/>
          <w:szCs w:val="26"/>
        </w:rPr>
        <w:t xml:space="preserve"> неблагоприятными событиями, возникшими вследствие профессиональной деятельности сотрудников, нанесении ущерба </w:t>
      </w:r>
      <w:r w:rsidR="00065E20">
        <w:rPr>
          <w:rStyle w:val="s0"/>
          <w:color w:val="000000"/>
          <w:szCs w:val="26"/>
        </w:rPr>
        <w:t xml:space="preserve">здоровью сотрудников и доноров </w:t>
      </w:r>
      <w:r w:rsidR="00065E20" w:rsidRPr="00B6232D">
        <w:rPr>
          <w:rStyle w:val="s0"/>
          <w:color w:val="000000"/>
          <w:szCs w:val="26"/>
        </w:rPr>
        <w:t>или имуществу</w:t>
      </w:r>
      <w:r w:rsidR="00065E20">
        <w:rPr>
          <w:rStyle w:val="s0"/>
          <w:color w:val="000000"/>
          <w:szCs w:val="26"/>
        </w:rPr>
        <w:t xml:space="preserve">. Данная программа </w:t>
      </w:r>
      <w:r w:rsidR="00065E20" w:rsidRPr="00B6232D">
        <w:t xml:space="preserve">определяет порядок управления рисками </w:t>
      </w:r>
      <w:r>
        <w:t>в ОЦК.</w:t>
      </w:r>
      <w:r w:rsidR="006813D9">
        <w:t xml:space="preserve"> </w:t>
      </w:r>
    </w:p>
    <w:p w:rsidR="00065E20" w:rsidRDefault="00065E20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759FA" w:rsidRPr="00D8546A" w:rsidRDefault="006759FA" w:rsidP="006759FA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D8546A">
        <w:rPr>
          <w:rFonts w:ascii="Times New Roman" w:eastAsia="Consolas" w:hAnsi="Times New Roman" w:cs="Times New Roman"/>
          <w:b/>
          <w:sz w:val="24"/>
          <w:szCs w:val="24"/>
        </w:rPr>
        <w:t>Управление рисками</w:t>
      </w:r>
    </w:p>
    <w:tbl>
      <w:tblPr>
        <w:tblW w:w="11084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1362"/>
        <w:gridCol w:w="3132"/>
        <w:gridCol w:w="1635"/>
        <w:gridCol w:w="153"/>
        <w:gridCol w:w="1559"/>
        <w:gridCol w:w="283"/>
        <w:gridCol w:w="1843"/>
        <w:gridCol w:w="27"/>
      </w:tblGrid>
      <w:tr w:rsidR="00D8546A" w:rsidRPr="00BC640B" w:rsidTr="00D8546A">
        <w:trPr>
          <w:gridAfter w:val="1"/>
          <w:wAfter w:w="27" w:type="dxa"/>
          <w:trHeight w:val="30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0819C8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  <w:lang w:val="en-US"/>
              </w:rPr>
              <w:t>Наименование</w:t>
            </w:r>
            <w:proofErr w:type="spellEnd"/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  <w:lang w:val="en-US"/>
              </w:rPr>
              <w:t>возможного</w:t>
            </w:r>
            <w:proofErr w:type="spellEnd"/>
          </w:p>
          <w:p w:rsidR="00D8546A" w:rsidRPr="000819C8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  <w:lang w:val="en-US"/>
              </w:rPr>
              <w:t>риска</w:t>
            </w:r>
            <w:proofErr w:type="spellEnd"/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0819C8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</w:rPr>
              <w:t>Цель, на которую может повлиять данный риск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0819C8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0819C8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</w:rPr>
              <w:t>Запланированные мероприятия по управлению рисками</w:t>
            </w:r>
          </w:p>
        </w:tc>
        <w:tc>
          <w:tcPr>
            <w:tcW w:w="19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BC640B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BC640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BC640B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640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>Причины</w:t>
            </w:r>
            <w:proofErr w:type="spellEnd"/>
          </w:p>
          <w:p w:rsidR="00D8546A" w:rsidRPr="00BC640B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40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>неисполнения</w:t>
            </w:r>
            <w:proofErr w:type="spellEnd"/>
          </w:p>
        </w:tc>
      </w:tr>
      <w:tr w:rsidR="00D8546A" w:rsidRPr="00BC640B" w:rsidTr="00D8546A">
        <w:trPr>
          <w:gridAfter w:val="1"/>
          <w:wAfter w:w="27" w:type="dxa"/>
          <w:trHeight w:val="30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0819C8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3"/>
                <w:szCs w:val="23"/>
                <w:lang w:val="en-US"/>
              </w:rPr>
            </w:pPr>
            <w:r w:rsidRPr="000819C8">
              <w:rPr>
                <w:rFonts w:ascii="Times New Roman" w:eastAsia="Consolas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0819C8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3"/>
                <w:szCs w:val="23"/>
                <w:lang w:val="en-US"/>
              </w:rPr>
            </w:pPr>
            <w:r w:rsidRPr="000819C8">
              <w:rPr>
                <w:rFonts w:ascii="Times New Roman" w:eastAsia="Consolas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0819C8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3"/>
                <w:szCs w:val="23"/>
                <w:lang w:val="en-US"/>
              </w:rPr>
            </w:pPr>
            <w:r w:rsidRPr="000819C8">
              <w:rPr>
                <w:rFonts w:ascii="Times New Roman" w:eastAsia="Consolas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0819C8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3"/>
                <w:szCs w:val="23"/>
                <w:lang w:val="en-US"/>
              </w:rPr>
            </w:pPr>
            <w:r w:rsidRPr="000819C8">
              <w:rPr>
                <w:rFonts w:ascii="Times New Roman" w:eastAsia="Consolas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9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BC640B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BC640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BC640B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BC640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8546A" w:rsidRPr="00BC640B" w:rsidTr="00D8546A">
        <w:trPr>
          <w:gridAfter w:val="1"/>
          <w:wAfter w:w="27" w:type="dxa"/>
          <w:trHeight w:val="30"/>
        </w:trPr>
        <w:tc>
          <w:tcPr>
            <w:tcW w:w="921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46A" w:rsidRPr="000819C8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</w:rPr>
              <w:t xml:space="preserve">                                    </w:t>
            </w:r>
            <w:proofErr w:type="spellStart"/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  <w:lang w:val="en-US"/>
              </w:rPr>
              <w:t>Внешние</w:t>
            </w:r>
            <w:proofErr w:type="spellEnd"/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  <w:lang w:val="en-US"/>
              </w:rPr>
              <w:t>риски</w:t>
            </w:r>
            <w:proofErr w:type="spellEnd"/>
          </w:p>
        </w:tc>
        <w:tc>
          <w:tcPr>
            <w:tcW w:w="1843" w:type="dxa"/>
            <w:vAlign w:val="center"/>
          </w:tcPr>
          <w:p w:rsidR="00D8546A" w:rsidRPr="00BC640B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546A" w:rsidRPr="00BC640B" w:rsidTr="00D8546A">
        <w:trPr>
          <w:gridAfter w:val="1"/>
          <w:wAfter w:w="27" w:type="dxa"/>
          <w:trHeight w:val="969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AFAFA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  <w:shd w:val="clear" w:color="auto" w:fill="FAFAFA"/>
              </w:rPr>
              <w:t>Отсутствие единого информационного пространства службы крови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Эффективное оказание </w:t>
            </w:r>
            <w:proofErr w:type="spellStart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трансфузиологической</w:t>
            </w:r>
            <w:proofErr w:type="spellEnd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 помощи населению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1.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Ошибки при переносе информации, предоставляемой региональными  центрами крови на бумажных но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сителях в программу «</w:t>
            </w:r>
            <w:proofErr w:type="spellStart"/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Инфодонор</w:t>
            </w:r>
            <w:proofErr w:type="spellEnd"/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».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2.О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тсутствие информации о лицах, имеющих противопоказания к донорству, проживающих  других регионах РК</w:t>
            </w:r>
          </w:p>
        </w:tc>
        <w:tc>
          <w:tcPr>
            <w:tcW w:w="17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Создание единой информационной системы крови РК</w:t>
            </w:r>
          </w:p>
        </w:tc>
        <w:tc>
          <w:tcPr>
            <w:tcW w:w="18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BC640B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Отсутствие финансирования из республиканского бюджета</w:t>
            </w:r>
          </w:p>
        </w:tc>
      </w:tr>
      <w:tr w:rsidR="00D8546A" w:rsidRPr="00BC640B" w:rsidTr="00D8546A">
        <w:trPr>
          <w:gridAfter w:val="1"/>
          <w:wAfter w:w="27" w:type="dxa"/>
          <w:trHeight w:val="2574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Отсутствие решения по вопросу  переработки донорской плазмы на препараты крови в РК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Эффективное оказание </w:t>
            </w:r>
            <w:proofErr w:type="spellStart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трансфузиологической</w:t>
            </w:r>
            <w:proofErr w:type="spellEnd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 помощи населению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1.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Списание заготовленной плазмы, невостребованной для переливания. </w:t>
            </w:r>
          </w:p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2.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Выполнение в неполном объеме заявок медицинских организаций на препарат  крови Альбумин 10%</w:t>
            </w:r>
          </w:p>
        </w:tc>
        <w:tc>
          <w:tcPr>
            <w:tcW w:w="17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Разработка НД РК по развитию контрактного фракционирования отечественной плазмы за рубежом.</w:t>
            </w:r>
          </w:p>
        </w:tc>
        <w:tc>
          <w:tcPr>
            <w:tcW w:w="18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Отсутствие НД РК, регламентирующее контрактное фракционирование донорской плазмы за рубежом</w:t>
            </w:r>
          </w:p>
        </w:tc>
      </w:tr>
      <w:tr w:rsidR="00D8546A" w:rsidRPr="00BC640B" w:rsidTr="00297B07">
        <w:trPr>
          <w:gridAfter w:val="1"/>
          <w:wAfter w:w="27" w:type="dxa"/>
          <w:trHeight w:val="1676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Times New Roman" w:hAnsi="Times New Roman" w:cs="Times New Roman"/>
                <w:sz w:val="23"/>
                <w:szCs w:val="23"/>
              </w:rPr>
              <w:t>Сбой (отключение) электроснабжения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Эффективное оказание </w:t>
            </w:r>
            <w:proofErr w:type="spellStart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трансфузиологической</w:t>
            </w:r>
            <w:proofErr w:type="spellEnd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 помощи населению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1.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Нарушение технологического процесса. </w:t>
            </w:r>
          </w:p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2.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Брак продукции</w:t>
            </w:r>
            <w:proofErr w:type="gramStart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находящейся на стадии заготовки или переработки</w:t>
            </w:r>
          </w:p>
        </w:tc>
        <w:tc>
          <w:tcPr>
            <w:tcW w:w="17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D8546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1.А</w:t>
            </w: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втоматическое переключение электроснабжения оборудования критической важности на резервный источник.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Обучение персонала </w:t>
            </w:r>
            <w:r w:rsidRPr="000819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правилам работы с электроприборами</w:t>
            </w:r>
          </w:p>
        </w:tc>
        <w:tc>
          <w:tcPr>
            <w:tcW w:w="18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1.Наличие резервного источника . 2.Мониторинг состояния сетей, датчиков и др. оборудования. </w:t>
            </w:r>
          </w:p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3.Контроль знаний сотрудниками </w:t>
            </w: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алгоритма действий в случае сбоя электроснабжения.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8546A" w:rsidRPr="00BC640B" w:rsidTr="00D8546A">
        <w:trPr>
          <w:gridAfter w:val="1"/>
          <w:wAfter w:w="27" w:type="dxa"/>
          <w:trHeight w:val="2574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Отказ городской телефонной связи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Эффективное оказание </w:t>
            </w:r>
            <w:proofErr w:type="spellStart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трансфузиологической</w:t>
            </w:r>
            <w:proofErr w:type="spellEnd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 помощи населению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1.Несвоевременное принятие и 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выполнение заявок МО.</w:t>
            </w:r>
          </w:p>
          <w:p w:rsidR="00D8546A" w:rsidRPr="000819C8" w:rsidRDefault="00D8546A" w:rsidP="00D8546A">
            <w:pPr>
              <w:spacing w:after="0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2.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Ухудшение состояния </w:t>
            </w:r>
            <w:proofErr w:type="spellStart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здоровь</w:t>
            </w:r>
            <w:proofErr w:type="spellEnd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пациента</w:t>
            </w:r>
          </w:p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</w:p>
        </w:tc>
        <w:tc>
          <w:tcPr>
            <w:tcW w:w="17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D8546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Наличие сотовой телефонной связи.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Заключение, продление, перезаключение договора на услуги.</w:t>
            </w:r>
          </w:p>
          <w:p w:rsidR="00D8546A" w:rsidRPr="000819C8" w:rsidRDefault="00D8546A" w:rsidP="00D8546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Оплата услуг связи</w:t>
            </w:r>
          </w:p>
        </w:tc>
        <w:tc>
          <w:tcPr>
            <w:tcW w:w="18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D8546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исполнением условий договора.  2.Контроль за своевременной оплатой услуг связи. 3.Наличие сотовой связи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8546A" w:rsidRPr="00BC640B" w:rsidTr="006518AE">
        <w:trPr>
          <w:gridAfter w:val="1"/>
          <w:wAfter w:w="27" w:type="dxa"/>
          <w:trHeight w:val="356"/>
        </w:trPr>
        <w:tc>
          <w:tcPr>
            <w:tcW w:w="11057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</w:rPr>
              <w:t xml:space="preserve">              </w:t>
            </w:r>
            <w:proofErr w:type="spellStart"/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  <w:lang w:val="en-US"/>
              </w:rPr>
              <w:t>Внутренние</w:t>
            </w:r>
            <w:proofErr w:type="spellEnd"/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819C8">
              <w:rPr>
                <w:rFonts w:ascii="Times New Roman" w:eastAsia="Consolas" w:hAnsi="Times New Roman" w:cs="Times New Roman"/>
                <w:b/>
                <w:color w:val="000000"/>
                <w:sz w:val="23"/>
                <w:szCs w:val="23"/>
                <w:lang w:val="en-US"/>
              </w:rPr>
              <w:t>риски</w:t>
            </w:r>
            <w:proofErr w:type="spellEnd"/>
          </w:p>
        </w:tc>
      </w:tr>
      <w:tr w:rsidR="00D8546A" w:rsidRPr="00BC640B" w:rsidTr="00D8546A">
        <w:trPr>
          <w:trHeight w:val="259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Не удовлетворение в полном объеме  медицинских организаций в компонентах крови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Эффективное оказание </w:t>
            </w:r>
            <w:proofErr w:type="spellStart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трансфузиологической</w:t>
            </w:r>
            <w:proofErr w:type="spellEnd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 помощи населению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Оказание мед</w:t>
            </w:r>
            <w:proofErr w:type="gramStart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.</w:t>
            </w:r>
            <w:proofErr w:type="gramEnd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п</w:t>
            </w:r>
            <w:proofErr w:type="gramEnd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омощи пациенту не в полном объеме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D8546A">
            <w:pPr>
              <w:spacing w:after="0"/>
              <w:jc w:val="both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1.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Наличие 14 дневного или более запаса КК</w:t>
            </w:r>
          </w:p>
          <w:p w:rsidR="00D8546A" w:rsidRPr="000819C8" w:rsidRDefault="00D8546A" w:rsidP="00D8546A">
            <w:pPr>
              <w:spacing w:after="0"/>
              <w:jc w:val="both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2.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Плановая правильная организация заготовки крови</w:t>
            </w:r>
          </w:p>
          <w:p w:rsidR="00D8546A" w:rsidRPr="000819C8" w:rsidRDefault="00D8546A" w:rsidP="00D8546A">
            <w:pPr>
              <w:spacing w:after="0"/>
              <w:jc w:val="both"/>
              <w:rPr>
                <w:rFonts w:ascii="Times New Roman" w:eastAsia="Consolas" w:hAnsi="Times New Roman" w:cs="Times New Roman"/>
                <w:sz w:val="23"/>
                <w:szCs w:val="23"/>
              </w:rPr>
            </w:pPr>
          </w:p>
        </w:tc>
        <w:tc>
          <w:tcPr>
            <w:tcW w:w="17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D8546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1.Увеличение запаса  </w:t>
            </w:r>
            <w:proofErr w:type="gram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резус</w:t>
            </w:r>
            <w:proofErr w:type="gram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отрицательным </w:t>
            </w:r>
            <w:proofErr w:type="spell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эритроцитсодержащим</w:t>
            </w:r>
            <w:proofErr w:type="spell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КК.</w:t>
            </w:r>
          </w:p>
          <w:p w:rsidR="00D8546A" w:rsidRDefault="00D8546A" w:rsidP="00D8546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2.Формировать группы  доноров </w:t>
            </w:r>
            <w:proofErr w:type="spell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цитафереза</w:t>
            </w:r>
            <w:proofErr w:type="spell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и редких групп крови </w:t>
            </w:r>
            <w:proofErr w:type="gram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резус</w:t>
            </w:r>
            <w:proofErr w:type="gram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отрицательной принадлежностью.</w:t>
            </w:r>
          </w:p>
          <w:p w:rsidR="00D8546A" w:rsidRPr="00BC640B" w:rsidRDefault="00D8546A" w:rsidP="00D8546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3.Усиление работы по привлечению доноров с редкой группой крови</w:t>
            </w:r>
            <w:r w:rsidRPr="00BC640B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BC640B" w:rsidRDefault="00297B07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Н</w:t>
            </w:r>
            <w:r w:rsidR="00D8546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едостаточный  запас </w:t>
            </w:r>
            <w:proofErr w:type="spellStart"/>
            <w:r w:rsidR="00D8546A">
              <w:rPr>
                <w:rFonts w:ascii="Times New Roman" w:eastAsia="Consolas" w:hAnsi="Times New Roman" w:cs="Times New Roman"/>
                <w:sz w:val="24"/>
                <w:szCs w:val="24"/>
              </w:rPr>
              <w:t>эритроцитсодержащих</w:t>
            </w:r>
            <w:proofErr w:type="spellEnd"/>
            <w:r w:rsidR="00D8546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компонентов крови.</w:t>
            </w:r>
          </w:p>
        </w:tc>
      </w:tr>
      <w:tr w:rsidR="00D8546A" w:rsidRPr="00BC640B" w:rsidTr="00D8546A">
        <w:trPr>
          <w:trHeight w:val="259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4D74D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546A" w:rsidRPr="000819C8">
              <w:rPr>
                <w:rFonts w:ascii="Times New Roman" w:hAnsi="Times New Roman" w:cs="Times New Roman"/>
                <w:sz w:val="23"/>
                <w:szCs w:val="23"/>
              </w:rPr>
              <w:t>Безопасность донора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</w:t>
            </w:r>
            <w:proofErr w:type="spellStart"/>
            <w:proofErr w:type="gramStart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пациент-ориентированной</w:t>
            </w:r>
            <w:proofErr w:type="spellEnd"/>
            <w:proofErr w:type="gramEnd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 системы оказания медицинской </w:t>
            </w:r>
            <w:r w:rsidRPr="000819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услуги в службе крови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lastRenderedPageBreak/>
              <w:t>1.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Нанесение вреда здоровью донора. 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2.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Возмещение материального и морального ущерба донору.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D8546A">
            <w:pPr>
              <w:spacing w:after="0"/>
              <w:jc w:val="both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1.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Содержание площадей ОЦК в порядке.</w:t>
            </w:r>
          </w:p>
          <w:p w:rsidR="00D8546A" w:rsidRPr="000819C8" w:rsidRDefault="00D8546A" w:rsidP="00D8546A">
            <w:pPr>
              <w:spacing w:after="0"/>
              <w:jc w:val="both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2.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Наличие указателей, предупреждающих знаков. 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lastRenderedPageBreak/>
              <w:t>3.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Наличие средств оказания первой медицинской помощи</w:t>
            </w:r>
          </w:p>
        </w:tc>
        <w:tc>
          <w:tcPr>
            <w:tcW w:w="17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D8546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1.Контроль качества уборки помещений. 2.</w:t>
            </w:r>
            <w:proofErr w:type="gram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наличием и использованием </w:t>
            </w: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сотрудниками указателей, предупреждающих знаков. 3.Контроль за наличием средств оказания первой медицинской помощи. 4.Обучение персонала по оказанию первой медпомощи</w:t>
            </w:r>
          </w:p>
        </w:tc>
        <w:tc>
          <w:tcPr>
            <w:tcW w:w="2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8546A" w:rsidRPr="00BC640B" w:rsidTr="00D8546A">
        <w:trPr>
          <w:trHeight w:val="259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Угроза здоровью реципиента (осложнения и посттрансфузионные  реакции)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Эффективное оказание </w:t>
            </w:r>
            <w:proofErr w:type="spellStart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трансфузиологической</w:t>
            </w:r>
            <w:proofErr w:type="spellEnd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 помощи населению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У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худшение состояния реципиента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4D74DA" w:rsidP="004D74DA">
            <w:pPr>
              <w:spacing w:after="0"/>
              <w:jc w:val="both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1. </w:t>
            </w:r>
            <w:r w:rsidR="00D8546A">
              <w:rPr>
                <w:rFonts w:ascii="Times New Roman" w:eastAsia="Consolas" w:hAnsi="Times New Roman" w:cs="Times New Roman"/>
                <w:sz w:val="23"/>
                <w:szCs w:val="23"/>
              </w:rPr>
              <w:t>Н</w:t>
            </w:r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аличие запасов </w:t>
            </w:r>
            <w:proofErr w:type="spellStart"/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лейкофильтрованных</w:t>
            </w:r>
            <w:proofErr w:type="spellEnd"/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эритроцитсодержащих</w:t>
            </w:r>
            <w:proofErr w:type="spellEnd"/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компонентов  с минимальным сроком хранения,  </w:t>
            </w:r>
            <w:proofErr w:type="spellStart"/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карантинизированной</w:t>
            </w:r>
            <w:proofErr w:type="spellEnd"/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лейкофильтрованных</w:t>
            </w:r>
            <w:proofErr w:type="spellEnd"/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 и вирус </w:t>
            </w:r>
            <w:proofErr w:type="gramStart"/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инактивированной</w:t>
            </w:r>
            <w:proofErr w:type="gramEnd"/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</w:t>
            </w:r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СЗП для пациентов декретированных групп.</w:t>
            </w:r>
          </w:p>
          <w:p w:rsidR="00D8546A" w:rsidRPr="000819C8" w:rsidRDefault="004D74DA" w:rsidP="004D74DA">
            <w:pPr>
              <w:spacing w:after="0"/>
              <w:jc w:val="both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2.</w:t>
            </w:r>
            <w:r w:rsidR="00D8546A"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Осуществление индивидуального подбора. Проведение дополнительного процесса отмывания</w:t>
            </w:r>
          </w:p>
        </w:tc>
        <w:tc>
          <w:tcPr>
            <w:tcW w:w="17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4D74D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1.Запас </w:t>
            </w:r>
            <w:proofErr w:type="spell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лейкофильтрованных</w:t>
            </w:r>
            <w:proofErr w:type="spell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эритроцитсодержащих</w:t>
            </w:r>
            <w:proofErr w:type="spell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компонентов  с минимальным сроком хранения. 2.Индивидуальный подбор. 3.Трансфузия  </w:t>
            </w:r>
            <w:proofErr w:type="spell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карантинизированной</w:t>
            </w:r>
            <w:proofErr w:type="spell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лейкофильтрованной</w:t>
            </w:r>
            <w:proofErr w:type="spell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и вирус </w:t>
            </w:r>
            <w:proofErr w:type="gram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инактивированной</w:t>
            </w:r>
            <w:proofErr w:type="gram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СЗП, </w:t>
            </w:r>
            <w:proofErr w:type="spell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вирусинактивированных</w:t>
            </w:r>
            <w:proofErr w:type="spell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тромбоцитов для пациентов декретированных групп</w:t>
            </w:r>
          </w:p>
        </w:tc>
        <w:tc>
          <w:tcPr>
            <w:tcW w:w="2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8546A" w:rsidRPr="00BC640B" w:rsidTr="00D8546A">
        <w:trPr>
          <w:trHeight w:val="259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Угроза здоровья сотрудник</w:t>
            </w:r>
            <w:r w:rsidRPr="000819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Создание </w:t>
            </w:r>
            <w:proofErr w:type="spellStart"/>
            <w:proofErr w:type="gramStart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пациент-ориентирова</w:t>
            </w:r>
            <w:r w:rsidRPr="000819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нной</w:t>
            </w:r>
            <w:proofErr w:type="spellEnd"/>
            <w:proofErr w:type="gramEnd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 системы оказания медицинской услуги в службе крови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lastRenderedPageBreak/>
              <w:t>Н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анесения вреда здоровью сотрудника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1.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Инструктаж по ОТ и ТБ для сотрудника.</w:t>
            </w:r>
            <w:proofErr w:type="gramEnd"/>
          </w:p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lastRenderedPageBreak/>
              <w:t>2.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Наличие </w:t>
            </w:r>
            <w:proofErr w:type="gramStart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СИЗ</w:t>
            </w:r>
            <w:proofErr w:type="gramEnd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, предупреждающих знаков.</w:t>
            </w:r>
          </w:p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3.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Обучающие семинары по санитарно- дезинфицирующему режиму в ОЦК</w:t>
            </w:r>
          </w:p>
        </w:tc>
        <w:tc>
          <w:tcPr>
            <w:tcW w:w="17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1. Проверка знаний сотрудников </w:t>
            </w: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инструкций ОТ и ТБ. </w:t>
            </w:r>
          </w:p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2. Контроль использования сотрудниками СИЗ</w:t>
            </w:r>
          </w:p>
        </w:tc>
        <w:tc>
          <w:tcPr>
            <w:tcW w:w="2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8546A" w:rsidRPr="00BC640B" w:rsidTr="00D8546A">
        <w:trPr>
          <w:trHeight w:val="2963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Поломка медицинского оборудования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Обеспечение качественных медицинских услуг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1.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Нарушение технологического процесса заготовки компонентов крови, 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2.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Невыполнение заявок МО, материальные затраты на ремонт оборудования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1.Заключение договоров на ежегодное техническое обслуживание медицинского оборудования и метрологическую  пове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рку измерительного оборудования</w:t>
            </w:r>
          </w:p>
          <w:p w:rsidR="00D8546A" w:rsidRPr="000819C8" w:rsidRDefault="00D8546A" w:rsidP="00A4207B">
            <w:pPr>
              <w:spacing w:after="0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2.Наличие инструкций по работе на мед</w:t>
            </w:r>
            <w:proofErr w:type="gramStart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.</w:t>
            </w:r>
            <w:proofErr w:type="gramEnd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о</w:t>
            </w:r>
            <w:proofErr w:type="gramEnd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борудовании.</w:t>
            </w:r>
          </w:p>
          <w:p w:rsidR="00D8546A" w:rsidRPr="000819C8" w:rsidRDefault="00D8546A" w:rsidP="00A4207B">
            <w:pPr>
              <w:spacing w:after="0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3. 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Обучение персонала правилам работы и эксплуатации оборудования</w:t>
            </w:r>
          </w:p>
        </w:tc>
        <w:tc>
          <w:tcPr>
            <w:tcW w:w="17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1.Своевременное техобслуживание, поверка и калибровка  мед оборудования.  2.Разработка  алгоритмов, СОП технического  обслуживания, калибровки мед оборудования  и действий персонала при поломке оборудования.  3.</w:t>
            </w:r>
            <w:proofErr w:type="gram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правильностью эксплуатации оборудования.</w:t>
            </w:r>
          </w:p>
        </w:tc>
        <w:tc>
          <w:tcPr>
            <w:tcW w:w="2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8546A" w:rsidRPr="00BC640B" w:rsidTr="00D8546A">
        <w:trPr>
          <w:trHeight w:val="30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Низкая мотивация и отток квалифицированных кадров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Эффективное оказание </w:t>
            </w:r>
            <w:proofErr w:type="spellStart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трансфузиологической</w:t>
            </w:r>
            <w:proofErr w:type="spellEnd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 помощи населению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both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1. простаивание высокотехнологичного дорогостоящего оборудования</w:t>
            </w:r>
          </w:p>
          <w:p w:rsidR="00D8546A" w:rsidRPr="000819C8" w:rsidRDefault="00D8546A" w:rsidP="00A4207B">
            <w:pPr>
              <w:spacing w:after="0"/>
              <w:jc w:val="both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2. Несвоевременное выполнение заявок на КК  </w:t>
            </w:r>
            <w:proofErr w:type="spellStart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медорганизаций</w:t>
            </w:r>
            <w:proofErr w:type="spellEnd"/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1.Повышение заработной платы</w:t>
            </w:r>
          </w:p>
          <w:p w:rsidR="00D8546A" w:rsidRPr="000819C8" w:rsidRDefault="00D8546A" w:rsidP="00A4207B">
            <w:pPr>
              <w:spacing w:after="0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2.Повышение квалификации кадров</w:t>
            </w:r>
          </w:p>
          <w:p w:rsidR="00D8546A" w:rsidRPr="000819C8" w:rsidRDefault="00D8546A" w:rsidP="00A4207B">
            <w:pPr>
              <w:spacing w:after="0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3.Предоставление социального пакета молодым специалистам</w:t>
            </w:r>
          </w:p>
        </w:tc>
        <w:tc>
          <w:tcPr>
            <w:tcW w:w="17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1.Дифференцированная оплата труда</w:t>
            </w:r>
          </w:p>
          <w:p w:rsidR="00D8546A" w:rsidRDefault="00D8546A" w:rsidP="00A4207B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2.Оплата прохождения курсов повышения </w:t>
            </w:r>
            <w:proofErr w:type="spell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квалификаци</w:t>
            </w:r>
            <w:proofErr w:type="spellEnd"/>
          </w:p>
          <w:p w:rsidR="00D8546A" w:rsidRDefault="00D8546A" w:rsidP="00A4207B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3.Оплата арендного жилья молодым специалистам</w:t>
            </w:r>
          </w:p>
        </w:tc>
        <w:tc>
          <w:tcPr>
            <w:tcW w:w="2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8546A" w:rsidRPr="00BC640B" w:rsidTr="00D8546A">
        <w:trPr>
          <w:trHeight w:val="1924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lastRenderedPageBreak/>
              <w:t>Отсутствие достаточного финансирования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Эффективное оказание </w:t>
            </w:r>
            <w:proofErr w:type="spellStart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трансфузиологической</w:t>
            </w:r>
            <w:proofErr w:type="spellEnd"/>
            <w:r w:rsidRPr="000819C8">
              <w:rPr>
                <w:rFonts w:ascii="Times New Roman" w:hAnsi="Times New Roman" w:cs="Times New Roman"/>
                <w:sz w:val="23"/>
                <w:szCs w:val="23"/>
              </w:rPr>
              <w:t xml:space="preserve"> помощи населению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Снижение возможности 100% обеспечения мед организаций безопасными в иммунологическом и инфекционном смысле компонентами крови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Формирование бюджетной заявки</w:t>
            </w:r>
          </w:p>
        </w:tc>
        <w:tc>
          <w:tcPr>
            <w:tcW w:w="17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446637" w:rsidRDefault="00D8546A" w:rsidP="00A4207B">
            <w:pPr>
              <w:pStyle w:val="af3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1.Обоснование потребности дополнительных финансовых средств с учетом заявок медицинских организаций на  </w:t>
            </w:r>
            <w:proofErr w:type="spell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гемопродукты</w:t>
            </w:r>
            <w:proofErr w:type="spell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и их себестоимости</w:t>
            </w:r>
          </w:p>
        </w:tc>
        <w:tc>
          <w:tcPr>
            <w:tcW w:w="2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BC640B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8546A" w:rsidRPr="00BC640B" w:rsidTr="00D8546A">
        <w:trPr>
          <w:trHeight w:val="827"/>
        </w:trPr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Нарушение правил этики и деонтологии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hAnsi="Times New Roman" w:cs="Times New Roman"/>
                <w:sz w:val="23"/>
                <w:szCs w:val="23"/>
              </w:rPr>
              <w:t>Создание доброжелательной  атмосферы сотрудничества и взаимопонимания в коллективе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возмещение морального ущерба, Снижение авторитета центра крови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0819C8" w:rsidRDefault="00D8546A" w:rsidP="004D74DA">
            <w:pPr>
              <w:spacing w:after="0"/>
              <w:jc w:val="both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1.О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бучающие семинары, тренинги для сотрудников. 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2.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Разработка этического кодекса, процесса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. 3.Р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асследования и принятия мер </w:t>
            </w:r>
            <w:proofErr w:type="gramStart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по</w:t>
            </w:r>
            <w:proofErr w:type="gramEnd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фактом</w:t>
            </w:r>
            <w:proofErr w:type="gramEnd"/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нарушения этических правил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.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onsolas" w:hAnsi="Times New Roman" w:cs="Times New Roman"/>
                <w:sz w:val="23"/>
                <w:szCs w:val="23"/>
              </w:rPr>
              <w:t>4.А</w:t>
            </w:r>
            <w:r w:rsidRPr="000819C8">
              <w:rPr>
                <w:rFonts w:ascii="Times New Roman" w:eastAsia="Consolas" w:hAnsi="Times New Roman" w:cs="Times New Roman"/>
                <w:sz w:val="23"/>
                <w:szCs w:val="23"/>
              </w:rPr>
              <w:t>нкетирование  доноров, сотрудников</w:t>
            </w:r>
          </w:p>
        </w:tc>
        <w:tc>
          <w:tcPr>
            <w:tcW w:w="17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Default="00D8546A" w:rsidP="004D74DA">
            <w:pPr>
              <w:pStyle w:val="af3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1.Разработан этический Кодекс. 2.</w:t>
            </w:r>
            <w:proofErr w:type="gramStart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соблюдением сотрудниками этического кодекса.</w:t>
            </w:r>
          </w:p>
          <w:p w:rsidR="00D8546A" w:rsidRDefault="00D8546A" w:rsidP="004D74DA">
            <w:pPr>
              <w:pStyle w:val="af3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3..Анализ анкет персонала и доноров</w:t>
            </w:r>
          </w:p>
          <w:p w:rsidR="00D8546A" w:rsidRDefault="00D8546A" w:rsidP="004D74DA">
            <w:pPr>
              <w:pStyle w:val="af3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>4. Анализ фактов нарушения этических правил</w:t>
            </w:r>
          </w:p>
        </w:tc>
        <w:tc>
          <w:tcPr>
            <w:tcW w:w="2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46A" w:rsidRPr="00BC640B" w:rsidRDefault="00D8546A" w:rsidP="00A4207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</w:tbl>
    <w:p w:rsidR="006759FA" w:rsidRPr="006759FA" w:rsidRDefault="006759FA" w:rsidP="006759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759FA" w:rsidRPr="006759FA" w:rsidRDefault="006759FA" w:rsidP="006759FA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59FA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6759F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6759FA" w:rsidRDefault="00176A0A" w:rsidP="006759FA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4E7">
        <w:rPr>
          <w:rFonts w:ascii="Times New Roman" w:hAnsi="Times New Roman" w:cs="Times New Roman"/>
          <w:color w:val="000000"/>
          <w:sz w:val="24"/>
          <w:szCs w:val="24"/>
        </w:rPr>
        <w:t>За 2017 год в ОЦК</w:t>
      </w:r>
      <w:r w:rsidR="00D74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4E7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зарегистрированы  н</w:t>
      </w:r>
      <w:r w:rsidR="00D744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B5AC4">
        <w:rPr>
          <w:rFonts w:ascii="Times New Roman" w:hAnsi="Times New Roman" w:cs="Times New Roman"/>
          <w:color w:val="000000"/>
          <w:sz w:val="24"/>
          <w:szCs w:val="24"/>
        </w:rPr>
        <w:t>соответствия/</w:t>
      </w:r>
      <w:r w:rsidR="001D7DB0" w:rsidRPr="00D744E7">
        <w:rPr>
          <w:rFonts w:ascii="Times New Roman" w:hAnsi="Times New Roman" w:cs="Times New Roman"/>
          <w:color w:val="000000"/>
          <w:sz w:val="24"/>
          <w:szCs w:val="24"/>
        </w:rPr>
        <w:t xml:space="preserve">инциденты, </w:t>
      </w:r>
      <w:r w:rsidRPr="00D744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744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744E7">
        <w:rPr>
          <w:rFonts w:ascii="Times New Roman" w:hAnsi="Times New Roman" w:cs="Times New Roman"/>
          <w:color w:val="000000"/>
          <w:sz w:val="24"/>
          <w:szCs w:val="24"/>
        </w:rPr>
        <w:t>торые созда</w:t>
      </w:r>
      <w:r w:rsidR="00E05A20">
        <w:rPr>
          <w:rFonts w:ascii="Times New Roman" w:hAnsi="Times New Roman" w:cs="Times New Roman"/>
          <w:color w:val="000000"/>
          <w:sz w:val="24"/>
          <w:szCs w:val="24"/>
        </w:rPr>
        <w:t>ли предпосылки  производственным рискам</w:t>
      </w:r>
      <w:r w:rsidRPr="00D744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44E7" w:rsidRPr="00D744E7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организационными вопросами </w:t>
      </w:r>
      <w:r w:rsidR="00D744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44E7" w:rsidRPr="00D744E7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Pr="00D74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4E7" w:rsidRPr="00D744E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D7DB0" w:rsidRPr="00D744E7">
        <w:rPr>
          <w:rFonts w:ascii="Times New Roman" w:hAnsi="Times New Roman" w:cs="Times New Roman"/>
          <w:color w:val="000000"/>
          <w:sz w:val="24"/>
          <w:szCs w:val="24"/>
        </w:rPr>
        <w:t xml:space="preserve">  оборудовани</w:t>
      </w:r>
      <w:r w:rsidR="00D744E7">
        <w:rPr>
          <w:rFonts w:ascii="Times New Roman" w:hAnsi="Times New Roman" w:cs="Times New Roman"/>
          <w:color w:val="000000"/>
          <w:sz w:val="24"/>
          <w:szCs w:val="24"/>
        </w:rPr>
        <w:t xml:space="preserve">ем - </w:t>
      </w:r>
      <w:r w:rsidR="001D7DB0" w:rsidRPr="00D744E7">
        <w:rPr>
          <w:rFonts w:ascii="Times New Roman" w:hAnsi="Times New Roman" w:cs="Times New Roman"/>
          <w:color w:val="000000"/>
          <w:sz w:val="24"/>
          <w:szCs w:val="24"/>
        </w:rPr>
        <w:t>26,</w:t>
      </w:r>
      <w:r w:rsidRPr="00D74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DB0" w:rsidRPr="00D744E7">
        <w:rPr>
          <w:rFonts w:ascii="Times New Roman" w:hAnsi="Times New Roman" w:cs="Times New Roman"/>
          <w:bCs/>
          <w:sz w:val="24"/>
          <w:szCs w:val="24"/>
        </w:rPr>
        <w:t xml:space="preserve">произошедшие во время  и после </w:t>
      </w:r>
      <w:proofErr w:type="spellStart"/>
      <w:r w:rsidR="001D7DB0" w:rsidRPr="00D744E7">
        <w:rPr>
          <w:rFonts w:ascii="Times New Roman" w:hAnsi="Times New Roman" w:cs="Times New Roman"/>
          <w:bCs/>
          <w:sz w:val="24"/>
          <w:szCs w:val="24"/>
        </w:rPr>
        <w:t>донации</w:t>
      </w:r>
      <w:proofErr w:type="spellEnd"/>
      <w:r w:rsidR="001D7DB0" w:rsidRPr="00D74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4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D7DB0" w:rsidRPr="00D744E7">
        <w:rPr>
          <w:rFonts w:ascii="Times New Roman" w:hAnsi="Times New Roman" w:cs="Times New Roman"/>
          <w:bCs/>
          <w:sz w:val="24"/>
          <w:szCs w:val="24"/>
        </w:rPr>
        <w:t>58,</w:t>
      </w:r>
      <w:r w:rsidR="00D744E7" w:rsidRPr="00D74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A20">
        <w:rPr>
          <w:rFonts w:ascii="Times New Roman" w:hAnsi="Times New Roman" w:cs="Times New Roman"/>
          <w:bCs/>
          <w:sz w:val="24"/>
          <w:szCs w:val="24"/>
        </w:rPr>
        <w:t>при выполнении производственных процессов</w:t>
      </w:r>
      <w:r w:rsidR="001D7DB0" w:rsidRPr="00D74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4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D7DB0" w:rsidRPr="00D744E7">
        <w:rPr>
          <w:rFonts w:ascii="Times New Roman" w:hAnsi="Times New Roman" w:cs="Times New Roman"/>
          <w:bCs/>
          <w:sz w:val="24"/>
          <w:szCs w:val="24"/>
        </w:rPr>
        <w:t>16,</w:t>
      </w:r>
      <w:r w:rsidR="00FB5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A20">
        <w:rPr>
          <w:rFonts w:ascii="Times New Roman" w:hAnsi="Times New Roman" w:cs="Times New Roman"/>
          <w:bCs/>
          <w:sz w:val="24"/>
          <w:szCs w:val="24"/>
        </w:rPr>
        <w:t>наруш</w:t>
      </w:r>
      <w:r w:rsidR="00D744E7" w:rsidRPr="00D744E7">
        <w:rPr>
          <w:rFonts w:ascii="Times New Roman" w:hAnsi="Times New Roman" w:cs="Times New Roman"/>
          <w:bCs/>
          <w:sz w:val="24"/>
          <w:szCs w:val="24"/>
        </w:rPr>
        <w:t xml:space="preserve">ение работы автоматизированной информационной системы </w:t>
      </w:r>
      <w:r w:rsidR="00D744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44E7" w:rsidRPr="00D744E7">
        <w:rPr>
          <w:rFonts w:ascii="Times New Roman" w:hAnsi="Times New Roman" w:cs="Times New Roman"/>
          <w:bCs/>
          <w:sz w:val="24"/>
          <w:szCs w:val="24"/>
        </w:rPr>
        <w:t xml:space="preserve">1,  угроза здоровью сотрудников (разрыв </w:t>
      </w:r>
      <w:proofErr w:type="spellStart"/>
      <w:r w:rsidR="00D744E7" w:rsidRPr="00D744E7">
        <w:rPr>
          <w:rFonts w:ascii="Times New Roman" w:hAnsi="Times New Roman" w:cs="Times New Roman"/>
          <w:bCs/>
          <w:sz w:val="24"/>
          <w:szCs w:val="24"/>
        </w:rPr>
        <w:t>гемаконов</w:t>
      </w:r>
      <w:proofErr w:type="spellEnd"/>
      <w:r w:rsidR="00D744E7" w:rsidRPr="00D744E7">
        <w:rPr>
          <w:rFonts w:ascii="Times New Roman" w:hAnsi="Times New Roman" w:cs="Times New Roman"/>
          <w:bCs/>
          <w:sz w:val="24"/>
          <w:szCs w:val="24"/>
        </w:rPr>
        <w:t>)</w:t>
      </w:r>
      <w:r w:rsidR="00D74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4E7" w:rsidRPr="00D744E7">
        <w:rPr>
          <w:rFonts w:ascii="Times New Roman" w:hAnsi="Times New Roman" w:cs="Times New Roman"/>
          <w:bCs/>
          <w:sz w:val="24"/>
          <w:szCs w:val="24"/>
        </w:rPr>
        <w:t>- 1</w:t>
      </w:r>
      <w:r w:rsidR="00D744E7">
        <w:rPr>
          <w:rFonts w:ascii="Times New Roman" w:hAnsi="Times New Roman" w:cs="Times New Roman"/>
          <w:bCs/>
          <w:sz w:val="24"/>
          <w:szCs w:val="24"/>
        </w:rPr>
        <w:t>.</w:t>
      </w:r>
      <w:r w:rsidR="00D744E7" w:rsidRPr="00D744E7">
        <w:rPr>
          <w:rFonts w:ascii="Times New Roman" w:hAnsi="Times New Roman" w:cs="Times New Roman"/>
          <w:bCs/>
          <w:sz w:val="24"/>
          <w:szCs w:val="24"/>
        </w:rPr>
        <w:t xml:space="preserve"> Все случаи разобраны, корректирующие и профилактические мероприятия проведены.</w:t>
      </w:r>
    </w:p>
    <w:p w:rsidR="00886BE9" w:rsidRPr="00886BE9" w:rsidRDefault="00886BE9" w:rsidP="00FB5AC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5A20"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 2017году</w:t>
      </w:r>
      <w:r w:rsidRPr="00886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СППМУ и ВК </w:t>
      </w:r>
      <w:r w:rsidRPr="00886BE9">
        <w:rPr>
          <w:rFonts w:ascii="Times New Roman" w:hAnsi="Times New Roman" w:cs="Times New Roman"/>
          <w:bCs/>
          <w:sz w:val="24"/>
          <w:szCs w:val="24"/>
        </w:rPr>
        <w:t xml:space="preserve"> пересм</w:t>
      </w:r>
      <w:r>
        <w:rPr>
          <w:rFonts w:ascii="Times New Roman" w:hAnsi="Times New Roman" w:cs="Times New Roman"/>
          <w:bCs/>
          <w:sz w:val="24"/>
          <w:szCs w:val="24"/>
        </w:rPr>
        <w:t>отре</w:t>
      </w:r>
      <w:r w:rsidR="00E05A20">
        <w:rPr>
          <w:rFonts w:ascii="Times New Roman" w:hAnsi="Times New Roman" w:cs="Times New Roman"/>
          <w:bCs/>
          <w:sz w:val="24"/>
          <w:szCs w:val="24"/>
        </w:rPr>
        <w:t>н</w:t>
      </w:r>
      <w:r w:rsidRPr="00886BE9">
        <w:rPr>
          <w:rFonts w:ascii="Times New Roman" w:hAnsi="Times New Roman" w:cs="Times New Roman"/>
          <w:bCs/>
          <w:sz w:val="24"/>
          <w:szCs w:val="24"/>
        </w:rPr>
        <w:t xml:space="preserve"> План предупреждающих действий по  </w:t>
      </w:r>
      <w:r w:rsidRPr="00886BE9">
        <w:rPr>
          <w:rFonts w:ascii="Times New Roman" w:hAnsi="Times New Roman" w:cs="Times New Roman"/>
          <w:color w:val="000000"/>
          <w:sz w:val="24"/>
          <w:szCs w:val="24"/>
        </w:rPr>
        <w:t>несоответствиям/инцидентам,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BE9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BE9">
        <w:rPr>
          <w:rFonts w:ascii="Times New Roman" w:hAnsi="Times New Roman" w:cs="Times New Roman"/>
          <w:color w:val="000000"/>
          <w:sz w:val="24"/>
          <w:szCs w:val="24"/>
        </w:rPr>
        <w:t>Реест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86BE9">
        <w:rPr>
          <w:rFonts w:ascii="Times New Roman" w:hAnsi="Times New Roman" w:cs="Times New Roman"/>
          <w:color w:val="000000"/>
          <w:sz w:val="24"/>
          <w:szCs w:val="24"/>
        </w:rPr>
        <w:t xml:space="preserve"> рисков в ОЦК.</w:t>
      </w:r>
    </w:p>
    <w:p w:rsidR="006759FA" w:rsidRPr="00886BE9" w:rsidRDefault="00886BE9" w:rsidP="00FB5AC4">
      <w:pPr>
        <w:pStyle w:val="a4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886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B5AC4" w:rsidRPr="00886BE9">
        <w:rPr>
          <w:rFonts w:ascii="Times New Roman" w:hAnsi="Times New Roman" w:cs="Times New Roman"/>
          <w:bCs/>
          <w:sz w:val="24"/>
          <w:szCs w:val="24"/>
        </w:rPr>
        <w:t>На постоянной основе проводилась  работа по экспертизе донорских карт</w:t>
      </w:r>
      <w:r w:rsidR="00E05A20">
        <w:rPr>
          <w:rFonts w:ascii="Times New Roman" w:hAnsi="Times New Roman" w:cs="Times New Roman"/>
          <w:bCs/>
          <w:sz w:val="24"/>
          <w:szCs w:val="24"/>
        </w:rPr>
        <w:t xml:space="preserve"> на соответствие требованиям НД,</w:t>
      </w:r>
      <w:r w:rsidR="00FB5AC4" w:rsidRPr="00886BE9">
        <w:rPr>
          <w:rFonts w:ascii="Times New Roman" w:hAnsi="Times New Roman" w:cs="Times New Roman"/>
          <w:bCs/>
          <w:sz w:val="24"/>
          <w:szCs w:val="24"/>
        </w:rPr>
        <w:t xml:space="preserve"> ежемесячный мониторинг по качеству заполнения медицинской документации; мониторинг неблагополучных событий в отношении доноров; проведена экспертизы донорских карт по оказанию первой медицинской помощи донорам при ухудшении состояния. Проводился постоянный  контроль соблюдения стандартов заготовки, переработки,  хранения и выдачи компонентов крови. </w:t>
      </w:r>
    </w:p>
    <w:p w:rsidR="00CB573D" w:rsidRPr="005375D9" w:rsidRDefault="00CB573D" w:rsidP="005375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73EC7" w:rsidRPr="00ED0721" w:rsidRDefault="00273EC7" w:rsidP="00273EC7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721">
        <w:rPr>
          <w:rFonts w:ascii="Times New Roman" w:hAnsi="Times New Roman" w:cs="Times New Roman"/>
          <w:b/>
          <w:bCs/>
          <w:sz w:val="24"/>
          <w:szCs w:val="24"/>
        </w:rPr>
        <w:t>РАЗДЕЛ 6. КАДРЫ. КОМПЛЕКСНАЯ СИСТЕМА МОТИВАЦИИ И РАЗВИТИЯ ПЕРСОНАЛА</w:t>
      </w:r>
    </w:p>
    <w:p w:rsidR="00273EC7" w:rsidRPr="00ED0721" w:rsidRDefault="00273EC7" w:rsidP="00273EC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EC7" w:rsidRPr="00ED0721" w:rsidRDefault="00273EC7" w:rsidP="00273EC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0721">
        <w:rPr>
          <w:rFonts w:ascii="Times New Roman" w:hAnsi="Times New Roman" w:cs="Times New Roman"/>
          <w:b/>
          <w:sz w:val="24"/>
          <w:szCs w:val="24"/>
        </w:rPr>
        <w:t xml:space="preserve">6.1. Эффективность  </w:t>
      </w:r>
      <w:r w:rsidRPr="00ED0721">
        <w:rPr>
          <w:rFonts w:ascii="Times New Roman" w:hAnsi="Times New Roman" w:cs="Times New Roman"/>
          <w:b/>
          <w:sz w:val="24"/>
          <w:szCs w:val="24"/>
          <w:lang w:val="en-US"/>
        </w:rPr>
        <w:t>HR</w:t>
      </w:r>
      <w:r w:rsidRPr="00ED0721">
        <w:rPr>
          <w:rFonts w:ascii="Times New Roman" w:hAnsi="Times New Roman" w:cs="Times New Roman"/>
          <w:b/>
          <w:sz w:val="24"/>
          <w:szCs w:val="24"/>
        </w:rPr>
        <w:t xml:space="preserve">-менеджмента </w:t>
      </w:r>
    </w:p>
    <w:p w:rsidR="00F06314" w:rsidRPr="00ED0721" w:rsidRDefault="00F06314" w:rsidP="00F0631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072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Для внедрения новых технологий в </w:t>
      </w:r>
      <w:r w:rsidRPr="00ED0721">
        <w:rPr>
          <w:rFonts w:ascii="Times New Roman" w:hAnsi="Times New Roman" w:cs="Times New Roman"/>
          <w:bCs/>
          <w:iCs/>
          <w:sz w:val="24"/>
          <w:szCs w:val="24"/>
        </w:rPr>
        <w:t xml:space="preserve">ОЦК </w:t>
      </w:r>
      <w:r w:rsidRPr="00ED0721">
        <w:rPr>
          <w:rFonts w:ascii="Times New Roman" w:hAnsi="Times New Roman" w:cs="Times New Roman"/>
          <w:sz w:val="24"/>
          <w:szCs w:val="24"/>
          <w:lang w:val="kk-KZ"/>
        </w:rPr>
        <w:t xml:space="preserve"> ведется работа по организации и проведению мастер-классов специалистами</w:t>
      </w:r>
      <w:r w:rsidR="00A52CCA">
        <w:rPr>
          <w:rFonts w:ascii="Times New Roman" w:hAnsi="Times New Roman" w:cs="Times New Roman"/>
          <w:sz w:val="24"/>
          <w:szCs w:val="24"/>
          <w:lang w:val="kk-KZ"/>
        </w:rPr>
        <w:t xml:space="preserve"> ОЦК  и </w:t>
      </w:r>
      <w:r w:rsidRPr="00ED0721">
        <w:rPr>
          <w:rFonts w:ascii="Times New Roman" w:hAnsi="Times New Roman" w:cs="Times New Roman"/>
          <w:sz w:val="24"/>
          <w:szCs w:val="24"/>
          <w:lang w:val="kk-KZ"/>
        </w:rPr>
        <w:t xml:space="preserve">  менеджерами фирм поставщиков</w:t>
      </w:r>
      <w:r w:rsidR="00F676DE" w:rsidRPr="00ED0721">
        <w:rPr>
          <w:rFonts w:ascii="Times New Roman" w:hAnsi="Times New Roman" w:cs="Times New Roman"/>
          <w:sz w:val="24"/>
          <w:szCs w:val="24"/>
          <w:lang w:val="kk-KZ"/>
        </w:rPr>
        <w:t xml:space="preserve"> медоборудования</w:t>
      </w:r>
      <w:r w:rsidR="00A52C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76DE" w:rsidRPr="00ED072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D07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76DE" w:rsidRPr="00ED0721">
        <w:rPr>
          <w:rFonts w:ascii="Times New Roman" w:hAnsi="Times New Roman" w:cs="Times New Roman"/>
          <w:sz w:val="24"/>
          <w:szCs w:val="24"/>
          <w:lang w:val="kk-KZ"/>
        </w:rPr>
        <w:t>В феврале 2017г проведен мастер</w:t>
      </w:r>
      <w:r w:rsidR="00A52CC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676DE" w:rsidRPr="00ED0721">
        <w:rPr>
          <w:rFonts w:ascii="Times New Roman" w:hAnsi="Times New Roman" w:cs="Times New Roman"/>
          <w:sz w:val="24"/>
          <w:szCs w:val="24"/>
          <w:lang w:val="kk-KZ"/>
        </w:rPr>
        <w:t xml:space="preserve"> класс представителем ТОО</w:t>
      </w:r>
      <w:r w:rsidR="008158D1" w:rsidRPr="00ED0721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8158D1" w:rsidRPr="00ED0721">
        <w:rPr>
          <w:rFonts w:ascii="Times New Roman" w:hAnsi="Times New Roman" w:cs="Times New Roman"/>
          <w:sz w:val="24"/>
          <w:szCs w:val="24"/>
          <w:lang w:val="en-US"/>
        </w:rPr>
        <w:t>CINA</w:t>
      </w:r>
      <w:r w:rsidR="008158D1" w:rsidRPr="00ED0721">
        <w:rPr>
          <w:rFonts w:ascii="Times New Roman" w:hAnsi="Times New Roman" w:cs="Times New Roman"/>
          <w:sz w:val="24"/>
          <w:szCs w:val="24"/>
        </w:rPr>
        <w:t xml:space="preserve"> </w:t>
      </w:r>
      <w:r w:rsidR="008158D1" w:rsidRPr="00ED0721">
        <w:rPr>
          <w:rFonts w:ascii="Times New Roman" w:hAnsi="Times New Roman" w:cs="Times New Roman"/>
          <w:sz w:val="24"/>
          <w:szCs w:val="24"/>
          <w:lang w:val="en-US"/>
        </w:rPr>
        <w:t>PHARM</w:t>
      </w:r>
      <w:r w:rsidR="008158D1" w:rsidRPr="00ED0721">
        <w:rPr>
          <w:rFonts w:ascii="Times New Roman" w:hAnsi="Times New Roman" w:cs="Times New Roman"/>
          <w:sz w:val="24"/>
          <w:szCs w:val="24"/>
        </w:rPr>
        <w:t xml:space="preserve">» по  </w:t>
      </w:r>
      <w:r w:rsidR="008158D1" w:rsidRPr="00ED0721">
        <w:rPr>
          <w:rFonts w:ascii="Times New Roman" w:hAnsi="Times New Roman"/>
          <w:sz w:val="24"/>
          <w:szCs w:val="24"/>
        </w:rPr>
        <w:t xml:space="preserve">внедрению нового </w:t>
      </w:r>
      <w:r w:rsidR="008158D1" w:rsidRPr="00ED0721">
        <w:rPr>
          <w:rFonts w:ascii="Times New Roman" w:hAnsi="Times New Roman"/>
          <w:sz w:val="24"/>
          <w:szCs w:val="24"/>
          <w:lang w:val="en-US"/>
        </w:rPr>
        <w:t>UPP</w:t>
      </w:r>
      <w:r w:rsidR="008158D1" w:rsidRPr="00ED0721">
        <w:rPr>
          <w:rFonts w:ascii="Times New Roman" w:hAnsi="Times New Roman"/>
          <w:sz w:val="24"/>
          <w:szCs w:val="24"/>
        </w:rPr>
        <w:t xml:space="preserve"> - протокола заготовки </w:t>
      </w:r>
      <w:proofErr w:type="spellStart"/>
      <w:r w:rsidR="008158D1" w:rsidRPr="00ED0721">
        <w:rPr>
          <w:rFonts w:ascii="Times New Roman" w:hAnsi="Times New Roman"/>
          <w:sz w:val="24"/>
          <w:szCs w:val="24"/>
        </w:rPr>
        <w:t>аферезных</w:t>
      </w:r>
      <w:proofErr w:type="spellEnd"/>
      <w:r w:rsidR="008158D1" w:rsidRPr="00ED0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8D1" w:rsidRPr="00ED0721">
        <w:rPr>
          <w:rFonts w:ascii="Times New Roman" w:hAnsi="Times New Roman"/>
          <w:sz w:val="24"/>
          <w:szCs w:val="24"/>
        </w:rPr>
        <w:t>вирусинактивированных</w:t>
      </w:r>
      <w:proofErr w:type="spellEnd"/>
      <w:r w:rsidR="008158D1" w:rsidRPr="00ED0721">
        <w:rPr>
          <w:rFonts w:ascii="Times New Roman" w:hAnsi="Times New Roman"/>
          <w:sz w:val="24"/>
          <w:szCs w:val="24"/>
        </w:rPr>
        <w:t xml:space="preserve"> тромбоцитов с применением </w:t>
      </w:r>
      <w:proofErr w:type="spellStart"/>
      <w:r w:rsidR="008158D1" w:rsidRPr="00ED0721">
        <w:rPr>
          <w:rFonts w:ascii="Times New Roman" w:hAnsi="Times New Roman"/>
          <w:sz w:val="24"/>
          <w:szCs w:val="24"/>
        </w:rPr>
        <w:t>ресуспендирующего</w:t>
      </w:r>
      <w:proofErr w:type="spellEnd"/>
      <w:r w:rsidR="008158D1" w:rsidRPr="00ED0721">
        <w:rPr>
          <w:rFonts w:ascii="Times New Roman" w:hAnsi="Times New Roman"/>
          <w:sz w:val="24"/>
          <w:szCs w:val="24"/>
        </w:rPr>
        <w:t xml:space="preserve"> раствора. </w:t>
      </w:r>
      <w:r w:rsidR="00F676DE" w:rsidRPr="00ED0721">
        <w:rPr>
          <w:rFonts w:ascii="Times New Roman" w:hAnsi="Times New Roman" w:cs="Times New Roman"/>
          <w:sz w:val="24"/>
          <w:szCs w:val="24"/>
          <w:lang w:val="kk-KZ"/>
        </w:rPr>
        <w:t>Сп</w:t>
      </w:r>
      <w:r w:rsidR="008158D1" w:rsidRPr="00ED0721">
        <w:rPr>
          <w:rFonts w:ascii="Times New Roman" w:hAnsi="Times New Roman" w:cs="Times New Roman"/>
          <w:sz w:val="24"/>
          <w:szCs w:val="24"/>
          <w:lang w:val="kk-KZ"/>
        </w:rPr>
        <w:t>ециалист ОЗК  центра крови обучился на мастер-классе</w:t>
      </w:r>
      <w:r w:rsidRPr="00ED0721">
        <w:rPr>
          <w:rFonts w:ascii="Times New Roman" w:hAnsi="Times New Roman" w:cs="Times New Roman"/>
          <w:sz w:val="24"/>
          <w:szCs w:val="24"/>
          <w:lang w:val="kk-KZ"/>
        </w:rPr>
        <w:t xml:space="preserve"> НПЦТ</w:t>
      </w:r>
    </w:p>
    <w:p w:rsidR="00F06314" w:rsidRPr="00ED0721" w:rsidRDefault="00F06314" w:rsidP="00F06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0721">
        <w:rPr>
          <w:rFonts w:ascii="Times New Roman" w:hAnsi="Times New Roman" w:cs="Times New Roman"/>
          <w:sz w:val="24"/>
          <w:szCs w:val="24"/>
          <w:lang w:val="kk-KZ"/>
        </w:rPr>
        <w:t xml:space="preserve">В целях повышения профессионального уровня кадров за отчетный период в учебных  базах Республики Казахстан обучились  9 сотрудников </w:t>
      </w:r>
      <w:r w:rsidRPr="00ED0721">
        <w:rPr>
          <w:rFonts w:ascii="Times New Roman" w:hAnsi="Times New Roman" w:cs="Times New Roman"/>
          <w:bCs/>
          <w:iCs/>
          <w:sz w:val="24"/>
          <w:szCs w:val="24"/>
        </w:rPr>
        <w:t>ОЦК</w:t>
      </w:r>
      <w:r w:rsidRPr="00ED0721">
        <w:rPr>
          <w:rFonts w:ascii="Times New Roman" w:hAnsi="Times New Roman" w:cs="Times New Roman"/>
          <w:sz w:val="24"/>
          <w:szCs w:val="24"/>
          <w:lang w:val="kk-KZ"/>
        </w:rPr>
        <w:t xml:space="preserve">,, из них врачи </w:t>
      </w:r>
      <w:r w:rsidRPr="00ED07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0721">
        <w:rPr>
          <w:rFonts w:ascii="Times New Roman" w:hAnsi="Times New Roman" w:cs="Times New Roman"/>
          <w:sz w:val="24"/>
          <w:szCs w:val="24"/>
          <w:lang w:val="kk-KZ"/>
        </w:rPr>
        <w:t xml:space="preserve"> 4, СМР </w:t>
      </w:r>
      <w:r w:rsidRPr="00ED0721">
        <w:rPr>
          <w:rFonts w:ascii="Times New Roman" w:eastAsia="Times New Roman" w:hAnsi="Times New Roman" w:cs="Times New Roman"/>
          <w:sz w:val="24"/>
          <w:szCs w:val="24"/>
        </w:rPr>
        <w:t>–5</w:t>
      </w:r>
      <w:r w:rsidRPr="00ED072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6314" w:rsidRPr="00A900A4" w:rsidRDefault="00F06314" w:rsidP="00A900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721">
        <w:rPr>
          <w:rFonts w:ascii="Times New Roman" w:hAnsi="Times New Roman" w:cs="Times New Roman"/>
          <w:sz w:val="24"/>
          <w:szCs w:val="24"/>
        </w:rPr>
        <w:t>За отчетный период отмечается положительная динамика по некоторым индикаторам: в сравнении с пл</w:t>
      </w:r>
      <w:r w:rsidR="00A52CCA">
        <w:rPr>
          <w:rFonts w:ascii="Times New Roman" w:hAnsi="Times New Roman" w:cs="Times New Roman"/>
          <w:sz w:val="24"/>
          <w:szCs w:val="24"/>
        </w:rPr>
        <w:t xml:space="preserve">ановыми значениями увеличилось </w:t>
      </w:r>
      <w:r w:rsidRPr="00ED0721">
        <w:rPr>
          <w:rFonts w:ascii="Times New Roman" w:hAnsi="Times New Roman" w:cs="Times New Roman"/>
          <w:sz w:val="24"/>
          <w:szCs w:val="24"/>
        </w:rPr>
        <w:t xml:space="preserve"> </w:t>
      </w:r>
      <w:r w:rsidR="001F75A7" w:rsidRPr="00ED0721">
        <w:rPr>
          <w:rFonts w:ascii="Times New Roman" w:hAnsi="Times New Roman" w:cs="Times New Roman"/>
          <w:sz w:val="24"/>
          <w:szCs w:val="24"/>
        </w:rPr>
        <w:t>количество врачебного и среднег</w:t>
      </w:r>
      <w:r w:rsidR="00E05A20">
        <w:rPr>
          <w:rFonts w:ascii="Times New Roman" w:hAnsi="Times New Roman" w:cs="Times New Roman"/>
          <w:sz w:val="24"/>
          <w:szCs w:val="24"/>
        </w:rPr>
        <w:t>о медицинского персонала</w:t>
      </w:r>
      <w:r w:rsidRPr="00ED0721">
        <w:rPr>
          <w:rFonts w:ascii="Times New Roman" w:hAnsi="Times New Roman" w:cs="Times New Roman"/>
          <w:sz w:val="24"/>
          <w:szCs w:val="24"/>
        </w:rPr>
        <w:t xml:space="preserve">, прошедшего </w:t>
      </w:r>
      <w:r w:rsidR="00A52CCA">
        <w:rPr>
          <w:rFonts w:ascii="Times New Roman" w:hAnsi="Times New Roman" w:cs="Times New Roman"/>
          <w:sz w:val="24"/>
          <w:szCs w:val="24"/>
        </w:rPr>
        <w:t xml:space="preserve"> </w:t>
      </w:r>
      <w:r w:rsidRPr="00ED0721">
        <w:rPr>
          <w:rFonts w:ascii="Times New Roman" w:hAnsi="Times New Roman" w:cs="Times New Roman"/>
          <w:sz w:val="24"/>
          <w:szCs w:val="24"/>
        </w:rPr>
        <w:t>обучение/переподготовку</w:t>
      </w:r>
      <w:r w:rsidR="001F75A7" w:rsidRPr="00ED0721">
        <w:rPr>
          <w:rFonts w:ascii="Times New Roman" w:hAnsi="Times New Roman" w:cs="Times New Roman"/>
          <w:sz w:val="24"/>
          <w:szCs w:val="24"/>
        </w:rPr>
        <w:t xml:space="preserve"> </w:t>
      </w:r>
      <w:r w:rsidR="00A52CCA">
        <w:rPr>
          <w:rFonts w:ascii="Times New Roman" w:hAnsi="Times New Roman" w:cs="Times New Roman"/>
          <w:sz w:val="24"/>
          <w:szCs w:val="24"/>
        </w:rPr>
        <w:t xml:space="preserve"> (</w:t>
      </w:r>
      <w:r w:rsidR="001F75A7" w:rsidRPr="00ED0721">
        <w:rPr>
          <w:rFonts w:ascii="Times New Roman" w:hAnsi="Times New Roman" w:cs="Times New Roman"/>
          <w:sz w:val="24"/>
          <w:szCs w:val="24"/>
        </w:rPr>
        <w:t>план 5</w:t>
      </w:r>
      <w:r w:rsidR="00A52CCA">
        <w:rPr>
          <w:rFonts w:ascii="Times New Roman" w:hAnsi="Times New Roman" w:cs="Times New Roman"/>
          <w:sz w:val="24"/>
          <w:szCs w:val="24"/>
        </w:rPr>
        <w:t>,</w:t>
      </w:r>
      <w:r w:rsidR="001F75A7" w:rsidRPr="00ED0721">
        <w:rPr>
          <w:rFonts w:ascii="Times New Roman" w:hAnsi="Times New Roman" w:cs="Times New Roman"/>
          <w:sz w:val="24"/>
          <w:szCs w:val="24"/>
        </w:rPr>
        <w:t xml:space="preserve"> обучилось 9 человек).  С целью определения удовлетворенности персонала, ежегодно СППМУ и ВК проводит анкетирование персонала на предмет удовлетворенности условиями труда и работодателем</w:t>
      </w:r>
      <w:r w:rsidR="00A52CCA">
        <w:rPr>
          <w:rFonts w:ascii="Times New Roman" w:hAnsi="Times New Roman" w:cs="Times New Roman"/>
          <w:sz w:val="24"/>
          <w:szCs w:val="24"/>
        </w:rPr>
        <w:t xml:space="preserve"> </w:t>
      </w:r>
      <w:r w:rsidR="001F75A7" w:rsidRPr="00ED0721">
        <w:rPr>
          <w:rFonts w:ascii="Times New Roman" w:hAnsi="Times New Roman" w:cs="Times New Roman"/>
          <w:sz w:val="24"/>
          <w:szCs w:val="24"/>
        </w:rPr>
        <w:t>-</w:t>
      </w:r>
      <w:r w:rsidRPr="00ED0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721">
        <w:rPr>
          <w:rFonts w:ascii="Times New Roman" w:hAnsi="Times New Roman" w:cs="Times New Roman"/>
          <w:sz w:val="24"/>
          <w:szCs w:val="24"/>
        </w:rPr>
        <w:t xml:space="preserve">отмечается рост уровня удовлетворенности персонала </w:t>
      </w:r>
      <w:r w:rsidRPr="00A9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Текучесть кадров за отчетный год </w:t>
      </w:r>
      <w:r w:rsidR="00A52CCA" w:rsidRPr="00A90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снизился</w:t>
      </w:r>
      <w:proofErr w:type="gramEnd"/>
      <w:r w:rsidR="00A52CCA" w:rsidRPr="00A9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1% и </w:t>
      </w:r>
      <w:r w:rsidRPr="00A90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</w:t>
      </w:r>
      <w:r w:rsidR="001F75A7" w:rsidRPr="00A900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A52CCA" w:rsidRPr="00A900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них уровень текучести врачей – 0 % , СМР –4 % , ММП – </w:t>
      </w:r>
      <w:r w:rsidR="001F75A7" w:rsidRPr="00A900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прочий персонал -7 % .    </w:t>
      </w:r>
    </w:p>
    <w:p w:rsidR="00ED0721" w:rsidRPr="00ED0721" w:rsidRDefault="00ED0721" w:rsidP="00ED07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D0721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 xml:space="preserve">Совершенствование системы профессионального развития среднего </w:t>
      </w:r>
      <w:r w:rsidR="00A900A4" w:rsidRPr="00A900A4">
        <w:rPr>
          <w:rFonts w:ascii="Times New Roman" w:hAnsi="Times New Roman" w:cs="Times New Roman"/>
          <w:sz w:val="24"/>
          <w:szCs w:val="24"/>
        </w:rPr>
        <w:t>на 5% от плана 2017года (уровень удовлетворенности персонала 2016 г. – 80%</w:t>
      </w:r>
      <w:r w:rsidR="00A900A4" w:rsidRPr="00A900A4">
        <w:rPr>
          <w:rFonts w:ascii="Times New Roman" w:hAnsi="Times New Roman" w:cs="Times New Roman"/>
          <w:sz w:val="24"/>
          <w:szCs w:val="24"/>
          <w:lang w:val="kk-KZ"/>
        </w:rPr>
        <w:t>; 2017 г. – 85</w:t>
      </w:r>
      <w:r w:rsidR="00A900A4" w:rsidRPr="00A900A4">
        <w:rPr>
          <w:rFonts w:ascii="Times New Roman" w:hAnsi="Times New Roman" w:cs="Times New Roman"/>
          <w:sz w:val="24"/>
          <w:szCs w:val="24"/>
        </w:rPr>
        <w:t>%  при запланированных 80% в 2016, 2017гг.)</w:t>
      </w:r>
      <w:proofErr w:type="gramStart"/>
      <w:r w:rsidR="00A900A4" w:rsidRPr="00A900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0A4" w:rsidRPr="00A900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D0721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м</w:t>
      </w:r>
      <w:proofErr w:type="gramEnd"/>
      <w:r w:rsidRPr="00ED0721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едицинско</w:t>
      </w:r>
      <w:r w:rsidRPr="00ED0721">
        <w:rPr>
          <w:rFonts w:ascii="Times New Roman" w:hAnsi="Times New Roman" w:cs="Times New Roman"/>
          <w:bCs/>
          <w:sz w:val="24"/>
          <w:szCs w:val="24"/>
          <w:u w:val="single"/>
        </w:rPr>
        <w:t>го персонала, включая расширение его прав и полномочий:</w:t>
      </w:r>
    </w:p>
    <w:p w:rsidR="00ED0721" w:rsidRPr="00794A3D" w:rsidRDefault="00ED0721" w:rsidP="00ED07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721">
        <w:rPr>
          <w:rFonts w:ascii="Times New Roman" w:hAnsi="Times New Roman" w:cs="Times New Roman"/>
          <w:sz w:val="24"/>
          <w:szCs w:val="24"/>
        </w:rPr>
        <w:t xml:space="preserve">В </w:t>
      </w:r>
      <w:r w:rsidRPr="00ED0721">
        <w:rPr>
          <w:rFonts w:ascii="Times New Roman" w:hAnsi="Times New Roman" w:cs="Times New Roman"/>
          <w:bCs/>
          <w:iCs/>
          <w:sz w:val="24"/>
          <w:szCs w:val="24"/>
        </w:rPr>
        <w:t xml:space="preserve">ОЦК </w:t>
      </w:r>
      <w:r w:rsidRPr="00ED0721">
        <w:rPr>
          <w:rFonts w:ascii="Times New Roman" w:hAnsi="Times New Roman" w:cs="Times New Roman"/>
          <w:sz w:val="24"/>
          <w:szCs w:val="24"/>
        </w:rPr>
        <w:t xml:space="preserve"> особое внимание уделяется профессиональному развитию медицинских сестер, включая расширение их прав и полномочий, улучшение клинических навыков и этического поведения. В связи с этим в  2017 году  повышение квалификации на базе Северо-Казахстанского медицинского колледжа прошли 11 сотрудников; проведено  </w:t>
      </w:r>
      <w:r w:rsidRPr="00ED0721">
        <w:rPr>
          <w:rFonts w:ascii="Times New Roman" w:hAnsi="Times New Roman" w:cs="Times New Roman"/>
          <w:sz w:val="24"/>
          <w:szCs w:val="24"/>
          <w:lang w:val="kk-KZ"/>
        </w:rPr>
        <w:t>семинаров 12, конференций 4, лекций 7.</w:t>
      </w:r>
      <w:r w:rsidRPr="00ED0721">
        <w:rPr>
          <w:rFonts w:ascii="Times New Roman" w:hAnsi="Times New Roman" w:cs="Times New Roman"/>
          <w:sz w:val="24"/>
          <w:szCs w:val="24"/>
        </w:rPr>
        <w:t xml:space="preserve">  Во всех семинарах принимали участие специалисты сестринского дела подразделений центра крови. </w:t>
      </w:r>
      <w:r w:rsidRPr="00794A3D">
        <w:rPr>
          <w:rFonts w:ascii="Times New Roman" w:hAnsi="Times New Roman" w:cs="Times New Roman"/>
          <w:sz w:val="24"/>
          <w:szCs w:val="24"/>
        </w:rPr>
        <w:t xml:space="preserve">Квалификационные категории имеют 26 сотрудников. Высшая категория -18, первая-3, вторая категория- 5 человек.  Для внутреннего аудита </w:t>
      </w:r>
      <w:proofErr w:type="gramStart"/>
      <w:r w:rsidRPr="00794A3D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794A3D">
        <w:rPr>
          <w:rFonts w:ascii="Times New Roman" w:hAnsi="Times New Roman" w:cs="Times New Roman"/>
          <w:sz w:val="24"/>
          <w:szCs w:val="24"/>
        </w:rPr>
        <w:t>:</w:t>
      </w:r>
    </w:p>
    <w:p w:rsidR="00ED0721" w:rsidRPr="003D756C" w:rsidRDefault="00ED0721" w:rsidP="00ED07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A3D">
        <w:rPr>
          <w:rFonts w:ascii="Times New Roman" w:hAnsi="Times New Roman" w:cs="Times New Roman"/>
          <w:sz w:val="24"/>
          <w:szCs w:val="24"/>
        </w:rPr>
        <w:t xml:space="preserve">1 индикаторы качества деятельности </w:t>
      </w:r>
      <w:proofErr w:type="gramStart"/>
      <w:r w:rsidRPr="00794A3D">
        <w:rPr>
          <w:rFonts w:ascii="Times New Roman" w:hAnsi="Times New Roman" w:cs="Times New Roman"/>
          <w:sz w:val="24"/>
          <w:szCs w:val="24"/>
        </w:rPr>
        <w:t>мед сестры</w:t>
      </w:r>
      <w:proofErr w:type="gramEnd"/>
      <w:r w:rsidRPr="003D756C">
        <w:rPr>
          <w:rFonts w:ascii="Times New Roman" w:hAnsi="Times New Roman" w:cs="Times New Roman"/>
          <w:sz w:val="24"/>
          <w:szCs w:val="24"/>
        </w:rPr>
        <w:t xml:space="preserve"> ОЗК</w:t>
      </w:r>
    </w:p>
    <w:p w:rsidR="00ED0721" w:rsidRPr="003D756C" w:rsidRDefault="00ED0721" w:rsidP="00ED07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6C">
        <w:rPr>
          <w:rFonts w:ascii="Times New Roman" w:hAnsi="Times New Roman" w:cs="Times New Roman"/>
          <w:sz w:val="24"/>
          <w:szCs w:val="24"/>
        </w:rPr>
        <w:t xml:space="preserve">2. индикаторы качества деятельности среднего </w:t>
      </w:r>
      <w:proofErr w:type="gramStart"/>
      <w:r w:rsidRPr="003D756C">
        <w:rPr>
          <w:rFonts w:ascii="Times New Roman" w:hAnsi="Times New Roman" w:cs="Times New Roman"/>
          <w:sz w:val="24"/>
          <w:szCs w:val="24"/>
        </w:rPr>
        <w:t>мед работника</w:t>
      </w:r>
      <w:proofErr w:type="gramEnd"/>
      <w:r w:rsidRPr="003D756C">
        <w:rPr>
          <w:rFonts w:ascii="Times New Roman" w:hAnsi="Times New Roman" w:cs="Times New Roman"/>
          <w:sz w:val="24"/>
          <w:szCs w:val="24"/>
        </w:rPr>
        <w:t xml:space="preserve"> отделения лабораторной диагностики</w:t>
      </w:r>
    </w:p>
    <w:p w:rsidR="00ED0721" w:rsidRPr="003D756C" w:rsidRDefault="00ED0721" w:rsidP="00ED07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6C">
        <w:rPr>
          <w:rFonts w:ascii="Times New Roman" w:hAnsi="Times New Roman" w:cs="Times New Roman"/>
          <w:sz w:val="24"/>
          <w:szCs w:val="24"/>
        </w:rPr>
        <w:t>3. индикаторы качества деятельности старшей медсестры и старшего лаборанта</w:t>
      </w:r>
    </w:p>
    <w:p w:rsidR="00F06314" w:rsidRPr="00D8545D" w:rsidRDefault="00F06314" w:rsidP="00F0631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EC7" w:rsidRPr="00F06314" w:rsidRDefault="00F06314" w:rsidP="003E424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273EC7" w:rsidRPr="00C40CD1" w:rsidRDefault="00273EC7" w:rsidP="00273E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73EC7" w:rsidRPr="007A23CD" w:rsidRDefault="00273EC7" w:rsidP="00273EC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A23CD">
        <w:rPr>
          <w:rFonts w:ascii="Times New Roman" w:hAnsi="Times New Roman" w:cs="Times New Roman"/>
          <w:b/>
          <w:sz w:val="26"/>
          <w:szCs w:val="26"/>
        </w:rPr>
        <w:t>6.2 Внедрение дифференцированной оплаты труда, в том числе бонусной системы оплаты</w:t>
      </w:r>
    </w:p>
    <w:p w:rsidR="00273EC7" w:rsidRPr="007A23CD" w:rsidRDefault="00273EC7" w:rsidP="00273EC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23CD">
        <w:rPr>
          <w:rFonts w:ascii="Times New Roman" w:hAnsi="Times New Roman"/>
          <w:bCs/>
          <w:sz w:val="26"/>
          <w:szCs w:val="26"/>
          <w:lang w:val="kk-KZ"/>
        </w:rPr>
        <w:tab/>
      </w:r>
      <w:r w:rsidRPr="007A23CD">
        <w:rPr>
          <w:rFonts w:ascii="Times New Roman" w:hAnsi="Times New Roman"/>
          <w:bCs/>
          <w:sz w:val="24"/>
          <w:szCs w:val="24"/>
        </w:rPr>
        <w:t>Совершенствование системы мотивации и удержания лучших сотрудников:</w:t>
      </w:r>
    </w:p>
    <w:p w:rsidR="00273EC7" w:rsidRPr="007A23CD" w:rsidRDefault="00273EC7" w:rsidP="00273EC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A23CD">
        <w:rPr>
          <w:rFonts w:ascii="Times New Roman" w:hAnsi="Times New Roman"/>
          <w:sz w:val="24"/>
          <w:szCs w:val="24"/>
          <w:u w:val="single"/>
          <w:lang w:val="kk-KZ"/>
        </w:rPr>
        <w:t xml:space="preserve">Разработка и внедрение дифференцированной системы оплаты труда. </w:t>
      </w:r>
    </w:p>
    <w:p w:rsidR="00273EC7" w:rsidRPr="007A23CD" w:rsidRDefault="00273EC7" w:rsidP="00273E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A23CD">
        <w:rPr>
          <w:rFonts w:ascii="Times New Roman" w:hAnsi="Times New Roman"/>
          <w:sz w:val="24"/>
          <w:szCs w:val="24"/>
          <w:lang w:val="kk-KZ"/>
        </w:rPr>
        <w:t>Согласно положения об оплате труда медицинских работников КГП на ПХВ «Областной Центр крови»,  руководитель  имеет право устанавливать  стимулирующие надбавки к должностному окладу.  Стимулирующие надбавки устанавливаются с целью  повышения качества  оказания медицинских услуг и направлены на усиление  материальной  заинтересованности и повышения  ответсвенности за  своевременное и качественное выполнение ими  поставленных задач, своих  трудовых  обязанностей.</w:t>
      </w:r>
    </w:p>
    <w:p w:rsidR="00273EC7" w:rsidRPr="007A23CD" w:rsidRDefault="00273EC7" w:rsidP="00273E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A23CD">
        <w:rPr>
          <w:rFonts w:ascii="Times New Roman" w:hAnsi="Times New Roman"/>
          <w:sz w:val="24"/>
          <w:szCs w:val="24"/>
          <w:lang w:val="kk-KZ"/>
        </w:rPr>
        <w:t xml:space="preserve">     Стимулирующие  надбавки  устанавливаются на основе индивидуальной оценки  администрацией  предприятия труда  каждого работника и его  личного вклада в  обеспечение  выполнения предприятием  установленных  задач и договорных  обязательств.</w:t>
      </w:r>
    </w:p>
    <w:p w:rsidR="00273EC7" w:rsidRPr="007A23CD" w:rsidRDefault="00273EC7" w:rsidP="00273E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A23CD">
        <w:rPr>
          <w:rFonts w:ascii="Times New Roman" w:hAnsi="Times New Roman"/>
          <w:sz w:val="24"/>
          <w:szCs w:val="24"/>
          <w:lang w:val="kk-KZ"/>
        </w:rPr>
        <w:t xml:space="preserve">      Стимулирующие надбавки работникам устанавливаются при наличии  свободных денежных средств, которые могут быть  направлены стимулирование без ущерба для основной  деятельности предприятия.</w:t>
      </w:r>
    </w:p>
    <w:p w:rsidR="00273EC7" w:rsidRPr="007A23CD" w:rsidRDefault="00273EC7" w:rsidP="00273E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A23CD"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Стимулирующие  надбавки  работникам  производятся  на основании  приказа  руководителя предприятия,  устанавливающего размер надбавки каждому работнику,  учитывая  квалификацию, профессионализм,  фактическую  нагрузку, сложность и напряженность в труде. Основными показателями, для медицинского работника, дающего право  на стимулирующую надбавку, являются  критерии  оценки деятельности.</w:t>
      </w:r>
    </w:p>
    <w:p w:rsidR="00273EC7" w:rsidRPr="007A23CD" w:rsidRDefault="00273EC7" w:rsidP="00273E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A23CD">
        <w:rPr>
          <w:rFonts w:ascii="Times New Roman" w:hAnsi="Times New Roman"/>
          <w:sz w:val="24"/>
          <w:szCs w:val="24"/>
          <w:lang w:val="kk-KZ"/>
        </w:rPr>
        <w:t xml:space="preserve">         Дифиринцированная  оплата трудв  в Областном Центре крови  производится за счет  платных услуг, согласно утвержденного руководителем приказа. Оплата заработной платы  сотрудникам осуществляется ежеквартально, в зависимости от их  личного вклада  в выполении  платных услуг.  В 2017г. в Областном Центре крови за счет платных услуг было выплачено заработной платы сотрудникам в сумме 2 825,6 тыс.тенге.</w:t>
      </w:r>
    </w:p>
    <w:p w:rsidR="00A139B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A139BD" w:rsidRPr="00A52CCA" w:rsidRDefault="00A139BD" w:rsidP="00A139B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CA">
        <w:rPr>
          <w:rFonts w:ascii="Times New Roman" w:hAnsi="Times New Roman" w:cs="Times New Roman"/>
          <w:b/>
          <w:sz w:val="24"/>
          <w:szCs w:val="24"/>
        </w:rPr>
        <w:t>6.3 Нематериальная мотивация, в том числе повышение потенциала</w:t>
      </w:r>
    </w:p>
    <w:p w:rsidR="00A139BD" w:rsidRPr="00A52CCA" w:rsidRDefault="00A139BD" w:rsidP="00A139B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52CCA">
        <w:rPr>
          <w:rFonts w:ascii="Times New Roman" w:hAnsi="Times New Roman"/>
          <w:sz w:val="24"/>
          <w:szCs w:val="24"/>
          <w:lang w:val="kk-KZ"/>
        </w:rPr>
        <w:tab/>
      </w:r>
      <w:r w:rsidRPr="00A52CCA">
        <w:rPr>
          <w:rFonts w:ascii="Times New Roman" w:hAnsi="Times New Roman"/>
          <w:sz w:val="24"/>
          <w:szCs w:val="24"/>
          <w:u w:val="single"/>
        </w:rPr>
        <w:t xml:space="preserve">Развитие корпоративной культуры и поддержание корпоративных ценностей: </w:t>
      </w:r>
    </w:p>
    <w:p w:rsidR="00A139BD" w:rsidRPr="00A52CCA" w:rsidRDefault="00A52CCA" w:rsidP="00A139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ОЦК </w:t>
      </w:r>
      <w:r w:rsidR="00A139BD" w:rsidRPr="00A52CC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Кодекс деловой этики, где указаны </w:t>
      </w:r>
      <w:r w:rsidR="00A139BD" w:rsidRPr="00A52CCA">
        <w:rPr>
          <w:rFonts w:ascii="Times New Roman" w:hAnsi="Times New Roman"/>
          <w:kern w:val="24"/>
          <w:sz w:val="24"/>
          <w:szCs w:val="24"/>
        </w:rPr>
        <w:t>ориентиры профессиональной деятельности</w:t>
      </w:r>
      <w:r w:rsidR="00A139BD" w:rsidRPr="00A52CCA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корпоративной культуры.</w:t>
      </w:r>
    </w:p>
    <w:p w:rsidR="00A139BD" w:rsidRPr="007E0FBD" w:rsidRDefault="00A139BD" w:rsidP="00A139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CCA">
        <w:rPr>
          <w:rFonts w:ascii="Times New Roman" w:hAnsi="Times New Roman"/>
          <w:sz w:val="24"/>
          <w:szCs w:val="24"/>
        </w:rPr>
        <w:t xml:space="preserve">За отчетный период проведены </w:t>
      </w:r>
      <w:r w:rsidR="00A623BD">
        <w:rPr>
          <w:rFonts w:ascii="Times New Roman" w:hAnsi="Times New Roman"/>
          <w:sz w:val="24"/>
          <w:szCs w:val="24"/>
        </w:rPr>
        <w:t>7</w:t>
      </w:r>
      <w:r w:rsidRPr="00A52C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2CCA">
        <w:rPr>
          <w:rFonts w:ascii="Times New Roman" w:hAnsi="Times New Roman"/>
          <w:sz w:val="24"/>
          <w:szCs w:val="24"/>
        </w:rPr>
        <w:t>корпоративных</w:t>
      </w:r>
      <w:proofErr w:type="gramEnd"/>
      <w:r w:rsidRPr="00A52CCA">
        <w:rPr>
          <w:rFonts w:ascii="Times New Roman" w:hAnsi="Times New Roman"/>
          <w:sz w:val="24"/>
          <w:szCs w:val="24"/>
        </w:rPr>
        <w:t xml:space="preserve"> мероприятия в честь празднования </w:t>
      </w:r>
      <w:r w:rsidRPr="00A52CCA">
        <w:rPr>
          <w:rFonts w:ascii="Times New Roman" w:eastAsia="Times New Roman" w:hAnsi="Times New Roman"/>
          <w:sz w:val="24"/>
          <w:szCs w:val="24"/>
          <w:lang w:eastAsia="ru-RU"/>
        </w:rPr>
        <w:t xml:space="preserve">«Международного женского дня», </w:t>
      </w:r>
      <w:r w:rsidRPr="00A52CCA">
        <w:rPr>
          <w:rFonts w:ascii="Times New Roman" w:hAnsi="Times New Roman"/>
          <w:sz w:val="24"/>
          <w:szCs w:val="24"/>
        </w:rPr>
        <w:t xml:space="preserve"> «Дня не</w:t>
      </w:r>
      <w:r w:rsidR="00E05A20">
        <w:rPr>
          <w:rFonts w:ascii="Times New Roman" w:hAnsi="Times New Roman"/>
          <w:sz w:val="24"/>
          <w:szCs w:val="24"/>
        </w:rPr>
        <w:t xml:space="preserve">зависимости», «22 марта </w:t>
      </w:r>
      <w:proofErr w:type="spellStart"/>
      <w:r w:rsidR="00E05A20">
        <w:rPr>
          <w:rFonts w:ascii="Times New Roman" w:hAnsi="Times New Roman"/>
          <w:sz w:val="24"/>
          <w:szCs w:val="24"/>
        </w:rPr>
        <w:t>Наурыз</w:t>
      </w:r>
      <w:proofErr w:type="spellEnd"/>
      <w:r w:rsidR="00E05A20">
        <w:rPr>
          <w:rFonts w:ascii="Times New Roman" w:hAnsi="Times New Roman"/>
          <w:sz w:val="24"/>
          <w:szCs w:val="24"/>
        </w:rPr>
        <w:t>», «День медицинского работника»</w:t>
      </w:r>
      <w:r w:rsidR="002B5355" w:rsidRPr="002B5355">
        <w:rPr>
          <w:rFonts w:ascii="Times New Roman" w:hAnsi="Times New Roman"/>
          <w:sz w:val="24"/>
          <w:szCs w:val="24"/>
        </w:rPr>
        <w:t xml:space="preserve"> </w:t>
      </w:r>
      <w:r w:rsidR="007E0FBD">
        <w:rPr>
          <w:rFonts w:ascii="Times New Roman" w:hAnsi="Times New Roman"/>
          <w:sz w:val="24"/>
          <w:szCs w:val="24"/>
        </w:rPr>
        <w:t xml:space="preserve"> </w:t>
      </w:r>
      <w:r w:rsidR="00A623BD">
        <w:rPr>
          <w:rFonts w:ascii="Times New Roman" w:hAnsi="Times New Roman"/>
          <w:sz w:val="24"/>
          <w:szCs w:val="24"/>
        </w:rPr>
        <w:t xml:space="preserve">«День </w:t>
      </w:r>
      <w:r w:rsidR="002B5355" w:rsidRPr="00A52CCA">
        <w:rPr>
          <w:rFonts w:ascii="Times New Roman" w:hAnsi="Times New Roman"/>
          <w:sz w:val="24"/>
          <w:szCs w:val="24"/>
        </w:rPr>
        <w:t xml:space="preserve"> независимости</w:t>
      </w:r>
      <w:r w:rsidR="00A623BD">
        <w:rPr>
          <w:rFonts w:ascii="Times New Roman" w:hAnsi="Times New Roman"/>
          <w:sz w:val="24"/>
          <w:szCs w:val="24"/>
        </w:rPr>
        <w:t xml:space="preserve">», </w:t>
      </w:r>
      <w:r w:rsidR="002B5355" w:rsidRPr="00A52CCA">
        <w:rPr>
          <w:rFonts w:ascii="Times New Roman" w:hAnsi="Times New Roman"/>
          <w:sz w:val="24"/>
          <w:szCs w:val="24"/>
        </w:rPr>
        <w:t xml:space="preserve"> </w:t>
      </w:r>
      <w:r w:rsidR="00A623BD">
        <w:rPr>
          <w:rFonts w:ascii="Times New Roman" w:hAnsi="Times New Roman"/>
          <w:sz w:val="24"/>
          <w:szCs w:val="24"/>
        </w:rPr>
        <w:t>«</w:t>
      </w:r>
      <w:r w:rsidR="002B5355" w:rsidRPr="007E0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Праздник единства народа Казахстана</w:t>
      </w:r>
      <w:r w:rsidR="00A62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и </w:t>
      </w:r>
      <w:r w:rsidR="002B5355" w:rsidRPr="007E0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A62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2B5355" w:rsidRPr="007E0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День </w:t>
      </w:r>
      <w:r w:rsidR="00A62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2B5355" w:rsidRPr="007E0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A62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2B5355" w:rsidRPr="007E0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ституции</w:t>
      </w:r>
      <w:r w:rsidR="00A62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A52CCA" w:rsidRPr="00A52CCA" w:rsidRDefault="00A139BD" w:rsidP="00A52C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52CCA">
        <w:rPr>
          <w:rFonts w:ascii="Times New Roman" w:hAnsi="Times New Roman"/>
          <w:sz w:val="24"/>
          <w:szCs w:val="24"/>
        </w:rPr>
        <w:t xml:space="preserve"> По запросу Министерства здравоохранения РК, Управления здравоохранения проведена работа по подготовке наградных материалов для награждения почетными грамотами, благодарственными письмами </w:t>
      </w:r>
      <w:r w:rsidR="00A52CCA">
        <w:rPr>
          <w:rFonts w:ascii="Times New Roman" w:hAnsi="Times New Roman"/>
          <w:sz w:val="24"/>
          <w:szCs w:val="24"/>
        </w:rPr>
        <w:t xml:space="preserve"> </w:t>
      </w:r>
      <w:r w:rsidRPr="00A52CCA">
        <w:rPr>
          <w:rFonts w:ascii="Times New Roman" w:hAnsi="Times New Roman"/>
          <w:sz w:val="24"/>
          <w:szCs w:val="24"/>
        </w:rPr>
        <w:t xml:space="preserve">работников </w:t>
      </w:r>
      <w:r w:rsidR="00A52CCA">
        <w:rPr>
          <w:rFonts w:ascii="Times New Roman" w:hAnsi="Times New Roman" w:cs="Times New Roman"/>
          <w:bCs/>
          <w:iCs/>
          <w:sz w:val="24"/>
          <w:szCs w:val="24"/>
        </w:rPr>
        <w:t>центра крови</w:t>
      </w:r>
      <w:r w:rsidRPr="00A52CCA">
        <w:rPr>
          <w:rFonts w:ascii="Times New Roman" w:hAnsi="Times New Roman"/>
          <w:sz w:val="24"/>
          <w:szCs w:val="24"/>
        </w:rPr>
        <w:t xml:space="preserve"> в честь празднования Международного женского дня,</w:t>
      </w:r>
      <w:r w:rsidR="00E05A20">
        <w:rPr>
          <w:rFonts w:ascii="Times New Roman" w:hAnsi="Times New Roman"/>
          <w:sz w:val="24"/>
          <w:szCs w:val="24"/>
        </w:rPr>
        <w:t xml:space="preserve"> </w:t>
      </w:r>
      <w:r w:rsidRPr="00A52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CCA">
        <w:rPr>
          <w:rFonts w:ascii="Times New Roman" w:hAnsi="Times New Roman"/>
          <w:sz w:val="24"/>
          <w:szCs w:val="24"/>
        </w:rPr>
        <w:t>Наурыз-мейрамы</w:t>
      </w:r>
      <w:proofErr w:type="spellEnd"/>
      <w:r w:rsidRPr="00A52CCA">
        <w:rPr>
          <w:rFonts w:ascii="Times New Roman" w:hAnsi="Times New Roman"/>
          <w:sz w:val="24"/>
          <w:szCs w:val="24"/>
        </w:rPr>
        <w:t xml:space="preserve">, </w:t>
      </w:r>
      <w:r w:rsidR="00E05A20">
        <w:rPr>
          <w:rFonts w:ascii="Times New Roman" w:hAnsi="Times New Roman"/>
          <w:sz w:val="24"/>
          <w:szCs w:val="24"/>
        </w:rPr>
        <w:t xml:space="preserve">  </w:t>
      </w:r>
      <w:r w:rsidRPr="00A52CCA">
        <w:rPr>
          <w:rFonts w:ascii="Times New Roman" w:hAnsi="Times New Roman"/>
          <w:sz w:val="24"/>
          <w:szCs w:val="24"/>
        </w:rPr>
        <w:t>Дня независимости</w:t>
      </w:r>
      <w:r w:rsidR="00A623BD">
        <w:rPr>
          <w:rFonts w:ascii="Times New Roman" w:hAnsi="Times New Roman"/>
          <w:sz w:val="24"/>
          <w:szCs w:val="24"/>
        </w:rPr>
        <w:t xml:space="preserve"> </w:t>
      </w:r>
      <w:r w:rsidR="00A52CCA" w:rsidRPr="00A52CCA">
        <w:rPr>
          <w:rFonts w:ascii="Times New Roman" w:hAnsi="Times New Roman"/>
          <w:sz w:val="24"/>
          <w:szCs w:val="24"/>
        </w:rPr>
        <w:t>награждено 12 человек</w:t>
      </w:r>
    </w:p>
    <w:p w:rsidR="00A139BD" w:rsidRPr="00A52CCA" w:rsidRDefault="00A139BD" w:rsidP="00A139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9BD" w:rsidRPr="00A52CCA" w:rsidRDefault="00A139BD" w:rsidP="00A139B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A52CCA">
        <w:rPr>
          <w:rFonts w:ascii="Times New Roman" w:hAnsi="Times New Roman"/>
          <w:sz w:val="24"/>
          <w:szCs w:val="24"/>
          <w:lang w:val="kk-KZ"/>
        </w:rPr>
        <w:tab/>
      </w:r>
      <w:r w:rsidRPr="00A52CCA">
        <w:rPr>
          <w:rFonts w:ascii="Times New Roman" w:hAnsi="Times New Roman"/>
          <w:sz w:val="24"/>
          <w:szCs w:val="24"/>
          <w:u w:val="single"/>
          <w:lang w:val="kk-KZ"/>
        </w:rPr>
        <w:t>Составление индивидуальных планов развития работников на соответствующий год.</w:t>
      </w:r>
    </w:p>
    <w:p w:rsidR="003E4241" w:rsidRPr="00A52CCA" w:rsidRDefault="00A139BD" w:rsidP="00A139B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A52CCA">
        <w:rPr>
          <w:rFonts w:ascii="Times New Roman" w:hAnsi="Times New Roman"/>
          <w:sz w:val="24"/>
          <w:szCs w:val="24"/>
          <w:lang w:val="kk-KZ"/>
        </w:rPr>
        <w:tab/>
      </w:r>
      <w:r w:rsidR="003E4241" w:rsidRPr="00A52CCA">
        <w:rPr>
          <w:rFonts w:ascii="Times New Roman" w:hAnsi="Times New Roman"/>
          <w:sz w:val="24"/>
          <w:szCs w:val="24"/>
          <w:lang w:val="kk-KZ"/>
        </w:rPr>
        <w:t>В ОЦК разработаны и приняты к работе следующие документы: «Правила обучения и профессионального развития персонала», «Правила оценки профессиональной деятельности  работников для определения соответствия занимаемой должности».</w:t>
      </w:r>
    </w:p>
    <w:p w:rsidR="00A139BD" w:rsidRPr="00A52CCA" w:rsidRDefault="003E4241" w:rsidP="00A139B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CCA">
        <w:rPr>
          <w:rFonts w:ascii="Times New Roman" w:hAnsi="Times New Roman"/>
          <w:sz w:val="24"/>
          <w:szCs w:val="24"/>
          <w:lang w:val="kk-KZ"/>
        </w:rPr>
        <w:tab/>
        <w:t xml:space="preserve">Согласно Правилам общий План развития сотрудников  на предстоящий год составляется отелом кадров, </w:t>
      </w:r>
      <w:r w:rsidR="00A139BD" w:rsidRPr="00A52CCA">
        <w:rPr>
          <w:rFonts w:ascii="Times New Roman" w:hAnsi="Times New Roman"/>
          <w:sz w:val="24"/>
          <w:szCs w:val="24"/>
        </w:rPr>
        <w:t>Индивидуальные планы развития на предстоящий год составляются сотрудниками в конце текущего года, находятся на самоконтроле. За отчетный год оценка профессиональной деятельности сотрудников проведена с 20 по 23 декабря 2017</w:t>
      </w:r>
      <w:r w:rsidRPr="00A52CCA">
        <w:rPr>
          <w:rFonts w:ascii="Times New Roman" w:hAnsi="Times New Roman"/>
          <w:sz w:val="24"/>
          <w:szCs w:val="24"/>
        </w:rPr>
        <w:t xml:space="preserve"> года (охвачено 100</w:t>
      </w:r>
      <w:r w:rsidR="00A139BD" w:rsidRPr="00A52CCA">
        <w:rPr>
          <w:rFonts w:ascii="Times New Roman" w:hAnsi="Times New Roman"/>
          <w:sz w:val="24"/>
          <w:szCs w:val="24"/>
        </w:rPr>
        <w:t>%</w:t>
      </w:r>
      <w:r w:rsidRPr="00A52CCA">
        <w:rPr>
          <w:rFonts w:ascii="Times New Roman" w:hAnsi="Times New Roman"/>
          <w:sz w:val="24"/>
          <w:szCs w:val="24"/>
        </w:rPr>
        <w:t xml:space="preserve"> подлежащего контингента </w:t>
      </w:r>
      <w:r w:rsidR="00A139BD" w:rsidRPr="00A52CCA">
        <w:rPr>
          <w:rFonts w:ascii="Times New Roman" w:hAnsi="Times New Roman"/>
          <w:sz w:val="24"/>
          <w:szCs w:val="24"/>
        </w:rPr>
        <w:t xml:space="preserve"> сотрудников</w:t>
      </w:r>
      <w:r w:rsidRPr="00A52CCA">
        <w:rPr>
          <w:rFonts w:ascii="Times New Roman" w:hAnsi="Times New Roman"/>
          <w:sz w:val="24"/>
          <w:szCs w:val="24"/>
        </w:rPr>
        <w:t>)</w:t>
      </w:r>
    </w:p>
    <w:p w:rsidR="00A139BD" w:rsidRPr="00A52CCA" w:rsidRDefault="003E4241" w:rsidP="00A139B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C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39BD" w:rsidRPr="00A52CCA">
        <w:rPr>
          <w:rFonts w:ascii="Times New Roman" w:eastAsia="Times New Roman" w:hAnsi="Times New Roman"/>
          <w:sz w:val="24"/>
          <w:szCs w:val="24"/>
          <w:lang w:eastAsia="ru-RU"/>
        </w:rPr>
        <w:t>Всего за отчетный период количество сотрудников, уволенных по собственному же</w:t>
      </w:r>
      <w:r w:rsidR="006605E1">
        <w:rPr>
          <w:rFonts w:ascii="Times New Roman" w:eastAsia="Times New Roman" w:hAnsi="Times New Roman"/>
          <w:sz w:val="24"/>
          <w:szCs w:val="24"/>
          <w:lang w:eastAsia="ru-RU"/>
        </w:rPr>
        <w:t xml:space="preserve">ланию 16 человек: </w:t>
      </w:r>
      <w:r w:rsidR="00A139BD" w:rsidRPr="00A52CCA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врачи – 0, СМР –6 , ММП –3 , прочие 7. Количество сотрудников, уволенных по уважительным причинам – 16, из них по причинам увольнения: 6 сотрудников – выход на пенсию, 2 – перее</w:t>
      </w:r>
      <w:proofErr w:type="gramStart"/>
      <w:r w:rsidR="00A139BD" w:rsidRPr="00A52CCA">
        <w:rPr>
          <w:rFonts w:ascii="Times New Roman" w:eastAsia="Times New Roman" w:hAnsi="Times New Roman"/>
          <w:sz w:val="24"/>
          <w:szCs w:val="24"/>
          <w:lang w:eastAsia="ru-RU"/>
        </w:rPr>
        <w:t>зд в др</w:t>
      </w:r>
      <w:proofErr w:type="gramEnd"/>
      <w:r w:rsidR="00A139BD" w:rsidRPr="00A52CCA">
        <w:rPr>
          <w:rFonts w:ascii="Times New Roman" w:eastAsia="Times New Roman" w:hAnsi="Times New Roman"/>
          <w:sz w:val="24"/>
          <w:szCs w:val="24"/>
          <w:lang w:eastAsia="ru-RU"/>
        </w:rPr>
        <w:t xml:space="preserve">угой город, 8 – перевод на другую работу.  </w:t>
      </w:r>
    </w:p>
    <w:p w:rsidR="00452FE5" w:rsidRPr="00A52CCA" w:rsidRDefault="00452FE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E5" w:rsidRPr="00CB573D" w:rsidRDefault="00452FE5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6.4 Управление рисками</w:t>
      </w:r>
    </w:p>
    <w:p w:rsidR="00452FE5" w:rsidRPr="007236AB" w:rsidRDefault="00452FE5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236AB">
        <w:rPr>
          <w:rFonts w:ascii="Times New Roman" w:hAnsi="Times New Roman"/>
          <w:sz w:val="24"/>
          <w:szCs w:val="24"/>
          <w:u w:val="single"/>
        </w:rPr>
        <w:t xml:space="preserve">Обеспечение безопасными и эргономичными условиями труда медицинского и </w:t>
      </w:r>
      <w:r w:rsidR="005757FE" w:rsidRPr="007236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36AB">
        <w:rPr>
          <w:rFonts w:ascii="Times New Roman" w:hAnsi="Times New Roman"/>
          <w:sz w:val="24"/>
          <w:szCs w:val="24"/>
          <w:u w:val="single"/>
        </w:rPr>
        <w:t xml:space="preserve">немедицинского персонала. </w:t>
      </w:r>
    </w:p>
    <w:p w:rsidR="005757FE" w:rsidRPr="007236AB" w:rsidRDefault="003C5DCB" w:rsidP="00AF326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 2017 год ответственными лицами по ТБ, ОТ, ПБ, ЧС проведена следующая работа:</w:t>
      </w:r>
    </w:p>
    <w:p w:rsidR="00452FE5" w:rsidRPr="007236AB" w:rsidRDefault="005757FE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A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ежегодные инструктажи с последующей </w:t>
      </w:r>
      <w:r w:rsidR="00452FE5" w:rsidRPr="007236AB">
        <w:rPr>
          <w:rFonts w:ascii="Times New Roman" w:eastAsia="Times New Roman" w:hAnsi="Times New Roman"/>
          <w:sz w:val="24"/>
          <w:szCs w:val="24"/>
          <w:lang w:eastAsia="ru-RU"/>
        </w:rPr>
        <w:t>проверк</w:t>
      </w:r>
      <w:r w:rsidRPr="007236AB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52FE5" w:rsidRPr="007236A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сотрудников в области безопасности и охраны труда </w:t>
      </w:r>
      <w:r w:rsidR="003C5D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прошли </w:t>
      </w:r>
      <w:r w:rsidRPr="007236AB">
        <w:rPr>
          <w:rFonts w:ascii="Times New Roman" w:eastAsia="Times New Roman" w:hAnsi="Times New Roman"/>
          <w:sz w:val="24"/>
          <w:szCs w:val="24"/>
          <w:lang w:eastAsia="ru-RU"/>
        </w:rPr>
        <w:t>115</w:t>
      </w:r>
      <w:r w:rsidR="00452FE5" w:rsidRPr="007236AB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сотрудников; </w:t>
      </w:r>
    </w:p>
    <w:p w:rsidR="00452FE5" w:rsidRPr="007236AB" w:rsidRDefault="003C5DCB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11 </w:t>
      </w:r>
      <w:r w:rsidR="00AF326F" w:rsidRPr="007236AB">
        <w:rPr>
          <w:rFonts w:ascii="Times New Roman" w:eastAsia="Times New Roman" w:hAnsi="Times New Roman"/>
          <w:sz w:val="24"/>
          <w:szCs w:val="24"/>
          <w:lang w:eastAsia="ru-RU"/>
        </w:rPr>
        <w:t>вводны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452FE5" w:rsidRPr="007236AB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452FE5" w:rsidRPr="007236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52FE5" w:rsidRPr="007236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452FE5" w:rsidRPr="007236AB">
        <w:rPr>
          <w:rFonts w:ascii="Times New Roman" w:eastAsia="Times New Roman" w:hAnsi="Times New Roman"/>
          <w:sz w:val="24"/>
          <w:szCs w:val="24"/>
          <w:lang w:eastAsia="ru-RU"/>
        </w:rPr>
        <w:t xml:space="preserve"> вновь принятыми на работу; </w:t>
      </w:r>
    </w:p>
    <w:p w:rsidR="00452FE5" w:rsidRPr="007236AB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A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ежедневный обход </w:t>
      </w:r>
      <w:r w:rsidR="00AF326F" w:rsidRPr="007236AB">
        <w:rPr>
          <w:rFonts w:ascii="Times New Roman" w:eastAsia="Times New Roman" w:hAnsi="Times New Roman"/>
          <w:sz w:val="24"/>
          <w:szCs w:val="24"/>
          <w:lang w:eastAsia="ru-RU"/>
        </w:rPr>
        <w:t>подразделений центра крови, подсобных подразделений,</w:t>
      </w:r>
      <w:r w:rsidR="007236AB" w:rsidRPr="007236AB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с целью организации производственного экологического контроля</w:t>
      </w:r>
    </w:p>
    <w:p w:rsidR="00452FE5" w:rsidRPr="007236AB" w:rsidRDefault="00AF326F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AB">
        <w:rPr>
          <w:rFonts w:ascii="Times New Roman" w:eastAsia="Times New Roman" w:hAnsi="Times New Roman"/>
          <w:sz w:val="24"/>
          <w:szCs w:val="24"/>
          <w:lang w:eastAsia="ru-RU"/>
        </w:rPr>
        <w:t>Департаментом по ЧС СКО проведена проверка на соответствие требований законодательства РК в области  пожарной безопасности</w:t>
      </w:r>
    </w:p>
    <w:p w:rsidR="007236AB" w:rsidRPr="007236AB" w:rsidRDefault="00AF326F" w:rsidP="007236AB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УПЭ ДВД СКО проведена проверка на предмет  соответствия требованиям </w:t>
      </w:r>
      <w:r w:rsidR="007236AB" w:rsidRPr="007236AB">
        <w:rPr>
          <w:rFonts w:ascii="Times New Roman" w:eastAsia="Times New Roman" w:hAnsi="Times New Roman"/>
          <w:sz w:val="24"/>
          <w:szCs w:val="24"/>
          <w:lang w:eastAsia="ru-RU"/>
        </w:rPr>
        <w:t>антитеррористической защиты объектов, уязвимых в террористическом отношении</w:t>
      </w:r>
    </w:p>
    <w:p w:rsidR="00452FE5" w:rsidRPr="007236AB" w:rsidRDefault="00452FE5" w:rsidP="007236AB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AB">
        <w:rPr>
          <w:rFonts w:ascii="Times New Roman" w:eastAsia="Times New Roman" w:hAnsi="Times New Roman"/>
          <w:sz w:val="24"/>
          <w:szCs w:val="24"/>
          <w:lang w:eastAsia="ru-RU"/>
        </w:rPr>
        <w:t>Внешней сертифицированной компанией проведена аттестация рабочих мест.</w:t>
      </w:r>
    </w:p>
    <w:p w:rsidR="007236AB" w:rsidRPr="007236AB" w:rsidRDefault="007236AB" w:rsidP="007236AB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6AB">
        <w:rPr>
          <w:rFonts w:ascii="Times New Roman" w:eastAsia="Times New Roman" w:hAnsi="Times New Roman"/>
          <w:sz w:val="24"/>
          <w:szCs w:val="24"/>
          <w:lang w:eastAsia="ru-RU"/>
        </w:rPr>
        <w:t>Электротехнический персонал по знанию норм и правил техники безопасности при эксплуатации электроустановок обучен на базе ТОО «</w:t>
      </w:r>
      <w:proofErr w:type="spellStart"/>
      <w:r w:rsidRPr="007236AB">
        <w:rPr>
          <w:rFonts w:ascii="Times New Roman" w:eastAsia="Times New Roman" w:hAnsi="Times New Roman"/>
          <w:sz w:val="24"/>
          <w:szCs w:val="24"/>
          <w:lang w:eastAsia="ru-RU"/>
        </w:rPr>
        <w:t>Казэнергоэкспертиза</w:t>
      </w:r>
      <w:proofErr w:type="spellEnd"/>
      <w:r w:rsidRPr="007236AB">
        <w:rPr>
          <w:rFonts w:ascii="Times New Roman" w:eastAsia="Times New Roman" w:hAnsi="Times New Roman"/>
          <w:sz w:val="24"/>
          <w:szCs w:val="24"/>
          <w:lang w:eastAsia="ru-RU"/>
        </w:rPr>
        <w:t xml:space="preserve">», имеет 4 группу допуска </w:t>
      </w:r>
    </w:p>
    <w:p w:rsidR="002D5B2A" w:rsidRPr="007236AB" w:rsidRDefault="007236AB" w:rsidP="00F5323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6AB">
        <w:rPr>
          <w:rFonts w:ascii="Times New Roman" w:eastAsia="Times New Roman" w:hAnsi="Times New Roman"/>
          <w:sz w:val="24"/>
          <w:szCs w:val="24"/>
          <w:lang w:eastAsia="ru-RU"/>
        </w:rPr>
        <w:t>Случаев производственного травматизма и профессиональных заболеваний в 2017 году не было</w:t>
      </w:r>
    </w:p>
    <w:p w:rsidR="00CB573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573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7A6DD4" w:rsidRPr="00D8545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7A6DD4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1A5B32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7A6DD4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ЭФФЕКТИВНОЕ ИСПОЛЬЗОВАНИЕ   РЕСУРСОВ ОРГАНИЗАЦИИ</w:t>
      </w:r>
    </w:p>
    <w:p w:rsidR="00282DF4" w:rsidRPr="00D8545D" w:rsidRDefault="00282DF4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573D" w:rsidRPr="00CB573D" w:rsidRDefault="00CB573D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1A5B32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.1. </w:t>
      </w:r>
      <w:r w:rsidR="00C173D8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Аккредитация клиники, лабораторной службы, п</w:t>
      </w:r>
      <w:r w:rsidR="00282DF4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рофильных служб (национальная  </w:t>
      </w:r>
      <w:r w:rsidR="00C173D8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и/или международная)</w:t>
      </w:r>
    </w:p>
    <w:p w:rsidR="00086A48" w:rsidRPr="008648F9" w:rsidRDefault="000E2E8A" w:rsidP="00CB573D">
      <w:pPr>
        <w:tabs>
          <w:tab w:val="left" w:pos="176"/>
          <w:tab w:val="left" w:pos="146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48F9">
        <w:rPr>
          <w:rFonts w:ascii="Times New Roman" w:hAnsi="Times New Roman"/>
          <w:sz w:val="24"/>
          <w:szCs w:val="24"/>
          <w:lang w:val="kk-KZ"/>
        </w:rPr>
        <w:t xml:space="preserve">Аккредитация ОЦК на  соответствие </w:t>
      </w:r>
      <w:r w:rsidR="000A6E7A">
        <w:rPr>
          <w:rFonts w:ascii="Times New Roman" w:hAnsi="Times New Roman"/>
          <w:sz w:val="24"/>
          <w:szCs w:val="24"/>
          <w:lang w:val="kk-KZ"/>
        </w:rPr>
        <w:t xml:space="preserve">Национальным </w:t>
      </w:r>
      <w:r w:rsidRPr="008648F9">
        <w:rPr>
          <w:rFonts w:ascii="Times New Roman" w:hAnsi="Times New Roman"/>
          <w:sz w:val="24"/>
          <w:szCs w:val="24"/>
          <w:lang w:val="kk-KZ"/>
        </w:rPr>
        <w:t xml:space="preserve"> Стандартов  для организаций здравоохранения, осуществляющих деятельность в сфере службы крови</w:t>
      </w:r>
      <w:r w:rsidR="0044223C" w:rsidRPr="008648F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648F9">
        <w:rPr>
          <w:rFonts w:ascii="Times New Roman" w:hAnsi="Times New Roman"/>
          <w:sz w:val="24"/>
          <w:szCs w:val="24"/>
          <w:shd w:val="clear" w:color="auto" w:fill="FFFFFF"/>
        </w:rPr>
        <w:t xml:space="preserve"> запланирована на 2019год</w:t>
      </w:r>
      <w:r w:rsidR="00086A48" w:rsidRPr="008648F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86A48" w:rsidRPr="008648F9" w:rsidRDefault="000E2E8A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48F9">
        <w:rPr>
          <w:rFonts w:ascii="Times New Roman" w:hAnsi="Times New Roman"/>
          <w:sz w:val="24"/>
          <w:szCs w:val="24"/>
        </w:rPr>
        <w:t>П</w:t>
      </w:r>
      <w:r w:rsidR="00086A48" w:rsidRPr="008648F9">
        <w:rPr>
          <w:rFonts w:ascii="Times New Roman" w:hAnsi="Times New Roman"/>
          <w:sz w:val="24"/>
          <w:szCs w:val="24"/>
        </w:rPr>
        <w:t>одготов</w:t>
      </w:r>
      <w:r w:rsidR="0044223C" w:rsidRPr="008648F9">
        <w:rPr>
          <w:rFonts w:ascii="Times New Roman" w:hAnsi="Times New Roman"/>
          <w:sz w:val="24"/>
          <w:szCs w:val="24"/>
        </w:rPr>
        <w:t>к</w:t>
      </w:r>
      <w:r w:rsidRPr="008648F9">
        <w:rPr>
          <w:rFonts w:ascii="Times New Roman" w:hAnsi="Times New Roman"/>
          <w:sz w:val="24"/>
          <w:szCs w:val="24"/>
        </w:rPr>
        <w:t>а</w:t>
      </w:r>
      <w:r w:rsidR="0044223C" w:rsidRPr="008648F9">
        <w:rPr>
          <w:rFonts w:ascii="Times New Roman" w:hAnsi="Times New Roman"/>
          <w:sz w:val="24"/>
          <w:szCs w:val="24"/>
        </w:rPr>
        <w:t xml:space="preserve"> к прохождению </w:t>
      </w:r>
      <w:r w:rsidRPr="008648F9">
        <w:rPr>
          <w:rFonts w:ascii="Times New Roman" w:hAnsi="Times New Roman"/>
          <w:sz w:val="24"/>
          <w:szCs w:val="24"/>
        </w:rPr>
        <w:t xml:space="preserve">аккредитации </w:t>
      </w:r>
      <w:r w:rsidR="00E43BD0" w:rsidRPr="008648F9">
        <w:rPr>
          <w:rFonts w:ascii="Times New Roman" w:hAnsi="Times New Roman"/>
          <w:sz w:val="24"/>
          <w:szCs w:val="24"/>
        </w:rPr>
        <w:t>осуществляется в плановом порядке.</w:t>
      </w:r>
    </w:p>
    <w:p w:rsidR="00E43BD0" w:rsidRPr="008648F9" w:rsidRDefault="00E43BD0" w:rsidP="00E43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8F9">
        <w:rPr>
          <w:rFonts w:ascii="Times New Roman" w:hAnsi="Times New Roman"/>
          <w:sz w:val="24"/>
          <w:szCs w:val="24"/>
        </w:rPr>
        <w:t>- в процессе разработк</w:t>
      </w:r>
      <w:r w:rsidR="00B52933" w:rsidRPr="008648F9">
        <w:rPr>
          <w:rFonts w:ascii="Times New Roman" w:hAnsi="Times New Roman"/>
          <w:sz w:val="24"/>
          <w:szCs w:val="24"/>
        </w:rPr>
        <w:t>и</w:t>
      </w:r>
      <w:r w:rsidRPr="008648F9">
        <w:rPr>
          <w:rFonts w:ascii="Times New Roman" w:hAnsi="Times New Roman"/>
          <w:sz w:val="24"/>
          <w:szCs w:val="24"/>
        </w:rPr>
        <w:t xml:space="preserve"> Руководство по качеству ОЦК,</w:t>
      </w:r>
    </w:p>
    <w:p w:rsidR="00086A48" w:rsidRPr="00ED0721" w:rsidRDefault="00E43BD0" w:rsidP="00CB57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8F9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CB573D" w:rsidRPr="008648F9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ED0721">
        <w:rPr>
          <w:rFonts w:ascii="Times New Roman" w:hAnsi="Times New Roman"/>
          <w:sz w:val="24"/>
          <w:szCs w:val="24"/>
        </w:rPr>
        <w:t>разработаны новые индикаторы в кадровой службе, информационной службе</w:t>
      </w:r>
      <w:r w:rsidR="00086A48" w:rsidRPr="00ED0721">
        <w:rPr>
          <w:rFonts w:ascii="Times New Roman" w:hAnsi="Times New Roman"/>
          <w:sz w:val="24"/>
          <w:szCs w:val="24"/>
        </w:rPr>
        <w:t>;</w:t>
      </w:r>
    </w:p>
    <w:p w:rsidR="00086A48" w:rsidRPr="008648F9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21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086A48" w:rsidRPr="00ED0721">
        <w:rPr>
          <w:rFonts w:ascii="Times New Roman" w:hAnsi="Times New Roman"/>
          <w:sz w:val="24"/>
          <w:szCs w:val="24"/>
        </w:rPr>
        <w:t>внедрены  индикаторы качества работы для выполнения проектов по</w:t>
      </w:r>
      <w:r w:rsidR="00086A48" w:rsidRPr="008648F9">
        <w:rPr>
          <w:rFonts w:ascii="Times New Roman" w:hAnsi="Times New Roman"/>
          <w:sz w:val="24"/>
          <w:szCs w:val="24"/>
        </w:rPr>
        <w:t xml:space="preserve"> повышению эффективности работы в каждом подразделениях;</w:t>
      </w:r>
    </w:p>
    <w:p w:rsidR="00E43BD0" w:rsidRPr="008648F9" w:rsidRDefault="00E43BD0" w:rsidP="00CB57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8F9">
        <w:rPr>
          <w:rFonts w:ascii="Times New Roman" w:hAnsi="Times New Roman"/>
          <w:sz w:val="24"/>
          <w:szCs w:val="24"/>
        </w:rPr>
        <w:t xml:space="preserve">- </w:t>
      </w:r>
      <w:r w:rsidR="00945F9F" w:rsidRPr="008648F9">
        <w:rPr>
          <w:rFonts w:ascii="Times New Roman" w:hAnsi="Times New Roman"/>
          <w:sz w:val="24"/>
          <w:szCs w:val="24"/>
        </w:rPr>
        <w:t>разработана</w:t>
      </w:r>
      <w:r w:rsidR="003C5DCB">
        <w:rPr>
          <w:rFonts w:ascii="Times New Roman" w:hAnsi="Times New Roman"/>
          <w:sz w:val="24"/>
          <w:szCs w:val="24"/>
        </w:rPr>
        <w:t xml:space="preserve"> </w:t>
      </w:r>
      <w:r w:rsidR="008A50C3">
        <w:rPr>
          <w:rFonts w:ascii="Times New Roman" w:hAnsi="Times New Roman"/>
          <w:sz w:val="24"/>
          <w:szCs w:val="24"/>
        </w:rPr>
        <w:t>П</w:t>
      </w:r>
      <w:r w:rsidR="00945F9F" w:rsidRPr="008648F9">
        <w:rPr>
          <w:rFonts w:ascii="Times New Roman" w:hAnsi="Times New Roman"/>
          <w:sz w:val="24"/>
          <w:szCs w:val="24"/>
        </w:rPr>
        <w:t>олитика</w:t>
      </w:r>
      <w:proofErr w:type="gramStart"/>
      <w:r w:rsidR="00945F9F" w:rsidRPr="008648F9">
        <w:rPr>
          <w:rFonts w:ascii="Times New Roman" w:hAnsi="Times New Roman"/>
          <w:sz w:val="24"/>
          <w:szCs w:val="24"/>
        </w:rPr>
        <w:t>.</w:t>
      </w:r>
      <w:proofErr w:type="gramEnd"/>
      <w:r w:rsidRPr="008648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48F9">
        <w:rPr>
          <w:rFonts w:ascii="Times New Roman" w:hAnsi="Times New Roman"/>
          <w:sz w:val="24"/>
          <w:szCs w:val="24"/>
        </w:rPr>
        <w:t>п</w:t>
      </w:r>
      <w:proofErr w:type="gramEnd"/>
      <w:r w:rsidRPr="008648F9">
        <w:rPr>
          <w:rFonts w:ascii="Times New Roman" w:hAnsi="Times New Roman"/>
          <w:sz w:val="24"/>
          <w:szCs w:val="24"/>
        </w:rPr>
        <w:t xml:space="preserve">роцессы и процедуры </w:t>
      </w:r>
      <w:r w:rsidR="00945F9F" w:rsidRPr="008648F9">
        <w:rPr>
          <w:rFonts w:ascii="Times New Roman" w:hAnsi="Times New Roman"/>
          <w:sz w:val="24"/>
          <w:szCs w:val="24"/>
        </w:rPr>
        <w:t>по сбору, производству компонентов крови</w:t>
      </w:r>
      <w:r w:rsidRPr="008648F9">
        <w:rPr>
          <w:rFonts w:ascii="Times New Roman" w:hAnsi="Times New Roman"/>
          <w:sz w:val="24"/>
          <w:szCs w:val="24"/>
        </w:rPr>
        <w:t xml:space="preserve"> </w:t>
      </w:r>
    </w:p>
    <w:p w:rsidR="00086A48" w:rsidRPr="008648F9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8F9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086A48" w:rsidRPr="008648F9">
        <w:rPr>
          <w:rFonts w:ascii="Times New Roman" w:hAnsi="Times New Roman"/>
          <w:sz w:val="24"/>
          <w:szCs w:val="24"/>
        </w:rPr>
        <w:t xml:space="preserve">пересмотрены </w:t>
      </w:r>
      <w:r w:rsidR="00E47D63" w:rsidRPr="008648F9">
        <w:rPr>
          <w:rFonts w:ascii="Times New Roman" w:hAnsi="Times New Roman"/>
          <w:sz w:val="24"/>
          <w:szCs w:val="24"/>
        </w:rPr>
        <w:t xml:space="preserve">5 </w:t>
      </w:r>
      <w:r w:rsidR="008A50C3">
        <w:rPr>
          <w:rFonts w:ascii="Times New Roman" w:hAnsi="Times New Roman"/>
          <w:sz w:val="24"/>
          <w:szCs w:val="24"/>
        </w:rPr>
        <w:t>П</w:t>
      </w:r>
      <w:r w:rsidR="00086A48" w:rsidRPr="008648F9">
        <w:rPr>
          <w:rFonts w:ascii="Times New Roman" w:hAnsi="Times New Roman"/>
          <w:sz w:val="24"/>
          <w:szCs w:val="24"/>
        </w:rPr>
        <w:t xml:space="preserve">равил для сотрудников, описывающие процессы и процедуры от приема </w:t>
      </w:r>
      <w:r w:rsidR="00E47D63" w:rsidRPr="008648F9">
        <w:rPr>
          <w:rFonts w:ascii="Times New Roman" w:hAnsi="Times New Roman"/>
          <w:sz w:val="24"/>
          <w:szCs w:val="24"/>
        </w:rPr>
        <w:t>донора в регистратуре</w:t>
      </w:r>
      <w:r w:rsidR="00086A48" w:rsidRPr="008648F9">
        <w:rPr>
          <w:rFonts w:ascii="Times New Roman" w:hAnsi="Times New Roman"/>
          <w:sz w:val="24"/>
          <w:szCs w:val="24"/>
        </w:rPr>
        <w:t xml:space="preserve"> до </w:t>
      </w:r>
      <w:r w:rsidR="00E47D63" w:rsidRPr="008648F9">
        <w:rPr>
          <w:rFonts w:ascii="Times New Roman" w:hAnsi="Times New Roman"/>
          <w:sz w:val="24"/>
          <w:szCs w:val="24"/>
        </w:rPr>
        <w:t>выдачи заготовленного от него компонента крови</w:t>
      </w:r>
      <w:r w:rsidR="00086A48" w:rsidRPr="008648F9">
        <w:rPr>
          <w:rFonts w:ascii="Times New Roman" w:hAnsi="Times New Roman"/>
          <w:sz w:val="24"/>
          <w:szCs w:val="24"/>
        </w:rPr>
        <w:t>, а также внедрены формы медицинской документации, в соответствии с требованиями</w:t>
      </w:r>
      <w:r w:rsidR="003C5DCB">
        <w:rPr>
          <w:rFonts w:ascii="Times New Roman" w:hAnsi="Times New Roman"/>
          <w:sz w:val="24"/>
          <w:szCs w:val="24"/>
        </w:rPr>
        <w:t xml:space="preserve"> НД</w:t>
      </w:r>
      <w:r w:rsidR="00086A48" w:rsidRPr="008648F9">
        <w:rPr>
          <w:rFonts w:ascii="Times New Roman" w:hAnsi="Times New Roman"/>
          <w:sz w:val="24"/>
          <w:szCs w:val="24"/>
        </w:rPr>
        <w:t xml:space="preserve">; </w:t>
      </w:r>
    </w:p>
    <w:p w:rsidR="006E5CF7" w:rsidRPr="00634A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648F9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B52933" w:rsidRPr="008648F9">
        <w:rPr>
          <w:rFonts w:ascii="Times New Roman" w:hAnsi="Times New Roman"/>
          <w:sz w:val="24"/>
          <w:szCs w:val="24"/>
          <w:lang w:val="kk-KZ"/>
        </w:rPr>
        <w:t xml:space="preserve">в соответствиии </w:t>
      </w:r>
      <w:r w:rsidR="003C5DCB">
        <w:rPr>
          <w:rFonts w:ascii="Times New Roman" w:hAnsi="Times New Roman"/>
          <w:sz w:val="24"/>
          <w:szCs w:val="24"/>
          <w:lang w:val="kk-KZ"/>
        </w:rPr>
        <w:t>С</w:t>
      </w:r>
      <w:r w:rsidR="00B52933" w:rsidRPr="008648F9">
        <w:rPr>
          <w:rFonts w:ascii="Times New Roman" w:hAnsi="Times New Roman"/>
          <w:sz w:val="24"/>
          <w:szCs w:val="24"/>
          <w:lang w:val="kk-KZ"/>
        </w:rPr>
        <w:t>тандарта 15.0 (отчетность по отклонениям, несоответствиям и неблагоприятным событиям в отношении доноров)  переутверждено  Положение Комиссии по несоответствиям</w:t>
      </w:r>
      <w:r w:rsidR="006E5CF7">
        <w:rPr>
          <w:rFonts w:ascii="Times New Roman" w:hAnsi="Times New Roman"/>
          <w:sz w:val="24"/>
          <w:szCs w:val="24"/>
          <w:lang w:val="kk-KZ"/>
        </w:rPr>
        <w:t xml:space="preserve"> производственной деятельности</w:t>
      </w:r>
      <w:r w:rsidR="003C5DC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634A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C5DCB">
        <w:rPr>
          <w:rFonts w:ascii="Times New Roman" w:hAnsi="Times New Roman"/>
          <w:sz w:val="24"/>
          <w:szCs w:val="24"/>
          <w:lang w:val="kk-KZ"/>
        </w:rPr>
        <w:t>разработан</w:t>
      </w:r>
      <w:r w:rsidR="00634A61">
        <w:rPr>
          <w:rFonts w:ascii="Times New Roman" w:hAnsi="Times New Roman"/>
          <w:sz w:val="24"/>
          <w:szCs w:val="24"/>
          <w:lang w:val="kk-KZ"/>
        </w:rPr>
        <w:t>а</w:t>
      </w:r>
      <w:r w:rsidR="003C5DC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4A61" w:rsidRPr="00634A61">
        <w:rPr>
          <w:rFonts w:ascii="Times New Roman" w:hAnsi="Times New Roman"/>
          <w:sz w:val="24"/>
          <w:szCs w:val="24"/>
        </w:rPr>
        <w:t>Карта процесса по управлению несоответствиями</w:t>
      </w:r>
    </w:p>
    <w:p w:rsidR="000919E0" w:rsidRDefault="006E5CF7" w:rsidP="00CB57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пересмотрены  процессы и процедуры по готовности ОЦК на случай аварийной ситуации</w:t>
      </w:r>
    </w:p>
    <w:p w:rsidR="00086A48" w:rsidRPr="008648F9" w:rsidRDefault="000919E0" w:rsidP="00CB57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- в соответствии Стандарта 12.0  разработана Программа  профессиональной гигиены труда</w:t>
      </w:r>
      <w:r w:rsidR="00B52933" w:rsidRPr="008648F9">
        <w:rPr>
          <w:rFonts w:ascii="Times New Roman" w:hAnsi="Times New Roman"/>
          <w:sz w:val="24"/>
          <w:szCs w:val="24"/>
          <w:lang w:val="kk-KZ"/>
        </w:rPr>
        <w:t>.</w:t>
      </w:r>
      <w:r w:rsidR="00086A48" w:rsidRPr="008648F9">
        <w:rPr>
          <w:rFonts w:ascii="Times New Roman" w:hAnsi="Times New Roman"/>
          <w:sz w:val="24"/>
          <w:szCs w:val="24"/>
        </w:rPr>
        <w:t xml:space="preserve"> </w:t>
      </w:r>
    </w:p>
    <w:p w:rsidR="00086A48" w:rsidRPr="008648F9" w:rsidRDefault="00B52933" w:rsidP="00CB57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8F9">
        <w:rPr>
          <w:rFonts w:ascii="Times New Roman" w:hAnsi="Times New Roman"/>
          <w:sz w:val="24"/>
          <w:szCs w:val="24"/>
        </w:rPr>
        <w:t xml:space="preserve">- </w:t>
      </w:r>
      <w:r w:rsidR="00086A48" w:rsidRPr="008648F9">
        <w:rPr>
          <w:rFonts w:ascii="Times New Roman" w:hAnsi="Times New Roman"/>
          <w:sz w:val="24"/>
          <w:szCs w:val="24"/>
        </w:rPr>
        <w:t xml:space="preserve">пересмотрены </w:t>
      </w:r>
      <w:r w:rsidRPr="008648F9">
        <w:rPr>
          <w:rFonts w:ascii="Times New Roman" w:hAnsi="Times New Roman"/>
          <w:sz w:val="24"/>
          <w:szCs w:val="24"/>
        </w:rPr>
        <w:t>58</w:t>
      </w:r>
      <w:r w:rsidR="00086A48" w:rsidRPr="008648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6A48" w:rsidRPr="008648F9">
        <w:rPr>
          <w:rFonts w:ascii="Times New Roman" w:hAnsi="Times New Roman"/>
          <w:sz w:val="24"/>
          <w:szCs w:val="24"/>
        </w:rPr>
        <w:t>Стандартных</w:t>
      </w:r>
      <w:proofErr w:type="gramEnd"/>
      <w:r w:rsidR="00086A48" w:rsidRPr="008648F9">
        <w:rPr>
          <w:rFonts w:ascii="Times New Roman" w:hAnsi="Times New Roman"/>
          <w:sz w:val="24"/>
          <w:szCs w:val="24"/>
        </w:rPr>
        <w:t xml:space="preserve"> операционные процедуры (</w:t>
      </w:r>
      <w:proofErr w:type="spellStart"/>
      <w:r w:rsidR="00086A48" w:rsidRPr="008648F9">
        <w:rPr>
          <w:rFonts w:ascii="Times New Roman" w:hAnsi="Times New Roman"/>
          <w:sz w:val="24"/>
          <w:szCs w:val="24"/>
        </w:rPr>
        <w:t>СОПы</w:t>
      </w:r>
      <w:proofErr w:type="spellEnd"/>
      <w:r w:rsidR="00086A48" w:rsidRPr="008648F9">
        <w:rPr>
          <w:rFonts w:ascii="Times New Roman" w:hAnsi="Times New Roman"/>
          <w:sz w:val="24"/>
          <w:szCs w:val="24"/>
        </w:rPr>
        <w:t xml:space="preserve">) для среднего и младшего медицинского персонала, соответствующие международным стандартам; </w:t>
      </w:r>
    </w:p>
    <w:p w:rsidR="000919E0" w:rsidRDefault="000919E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4EDB" w:rsidRPr="00FA2F20" w:rsidRDefault="001A5B32" w:rsidP="00734EDB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20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>7</w:t>
      </w:r>
      <w:r w:rsidR="007A6DD4" w:rsidRPr="00FA2F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.2. </w:t>
      </w:r>
      <w:r w:rsidR="00C173D8" w:rsidRPr="00FA2F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Управление структурой </w:t>
      </w:r>
      <w:r w:rsidR="00734EDB" w:rsidRPr="00FA2F20">
        <w:rPr>
          <w:rFonts w:ascii="Times New Roman" w:hAnsi="Times New Roman" w:cs="Times New Roman"/>
          <w:b/>
          <w:bCs/>
          <w:iCs/>
          <w:sz w:val="24"/>
          <w:szCs w:val="24"/>
        </w:rPr>
        <w:t>доноров</w:t>
      </w:r>
      <w:r w:rsidR="00C173D8" w:rsidRPr="00FA2F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(ранжирование по </w:t>
      </w:r>
      <w:r w:rsidR="00734EDB" w:rsidRPr="00FA2F20">
        <w:rPr>
          <w:rFonts w:ascii="Times New Roman" w:hAnsi="Times New Roman" w:cs="Times New Roman"/>
          <w:b/>
          <w:bCs/>
          <w:iCs/>
          <w:sz w:val="24"/>
          <w:szCs w:val="24"/>
        </w:rPr>
        <w:t>категориям</w:t>
      </w:r>
      <w:r w:rsidR="00C173D8" w:rsidRPr="00FA2F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развитие </w:t>
      </w:r>
      <w:r w:rsidR="00734EDB" w:rsidRPr="00FA2F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донорства </w:t>
      </w:r>
      <w:r w:rsidR="00734EDB" w:rsidRPr="00553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гемопоэтических стволовых клеток (далее </w:t>
      </w:r>
      <w:r w:rsidR="00734EDB" w:rsidRPr="00FA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734EDB" w:rsidRPr="00553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ГСК</w:t>
      </w:r>
      <w:r w:rsidR="00734EDB" w:rsidRPr="00FA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Республики </w:t>
      </w:r>
      <w:r w:rsidR="007A23CD" w:rsidRPr="00FA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</w:t>
      </w:r>
      <w:r w:rsidR="00734EDB" w:rsidRPr="00FA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30642A" w:rsidRPr="00FA2F20" w:rsidRDefault="0030642A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</w:pPr>
    </w:p>
    <w:p w:rsidR="00D11C08" w:rsidRPr="00FA2F20" w:rsidRDefault="00FA2F2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20">
        <w:rPr>
          <w:rFonts w:ascii="Times New Roman" w:hAnsi="Times New Roman" w:cs="Times New Roman"/>
          <w:sz w:val="24"/>
          <w:szCs w:val="24"/>
        </w:rPr>
        <w:tab/>
      </w:r>
      <w:r w:rsidR="00553DEE" w:rsidRPr="00FA2F20">
        <w:rPr>
          <w:rFonts w:ascii="Times New Roman" w:hAnsi="Times New Roman" w:cs="Times New Roman"/>
          <w:sz w:val="24"/>
          <w:szCs w:val="24"/>
        </w:rPr>
        <w:t>В регионе сохраняется общая тенденция к сокращению числа доноров</w:t>
      </w:r>
      <w:r w:rsidR="00734EDB" w:rsidRPr="00FA2F20">
        <w:rPr>
          <w:rFonts w:ascii="Times New Roman" w:hAnsi="Times New Roman" w:cs="Times New Roman"/>
          <w:sz w:val="24"/>
          <w:szCs w:val="24"/>
        </w:rPr>
        <w:t>. З</w:t>
      </w:r>
      <w:r w:rsidR="00553DEE" w:rsidRPr="00FA2F20">
        <w:rPr>
          <w:rFonts w:ascii="Times New Roman" w:hAnsi="Times New Roman" w:cs="Times New Roman"/>
          <w:sz w:val="24"/>
          <w:szCs w:val="24"/>
        </w:rPr>
        <w:t>а 2017г для дачи крови и ее компонентов всего обратилось</w:t>
      </w:r>
      <w:r w:rsidR="00553DEE" w:rsidRPr="007236AB">
        <w:rPr>
          <w:rFonts w:ascii="Times New Roman" w:hAnsi="Times New Roman" w:cs="Times New Roman"/>
          <w:sz w:val="24"/>
          <w:szCs w:val="24"/>
        </w:rPr>
        <w:t xml:space="preserve"> 8360</w:t>
      </w:r>
      <w:r w:rsidR="00553DEE" w:rsidRPr="00FA2F20">
        <w:rPr>
          <w:rFonts w:ascii="Times New Roman" w:hAnsi="Times New Roman" w:cs="Times New Roman"/>
          <w:sz w:val="24"/>
          <w:szCs w:val="24"/>
        </w:rPr>
        <w:t xml:space="preserve"> человек, что на 33%  меньше  по сравнению с 2016</w:t>
      </w:r>
      <w:r w:rsidR="00734EDB" w:rsidRPr="00FA2F20">
        <w:rPr>
          <w:rFonts w:ascii="Times New Roman" w:hAnsi="Times New Roman" w:cs="Times New Roman"/>
          <w:sz w:val="24"/>
          <w:szCs w:val="24"/>
        </w:rPr>
        <w:t xml:space="preserve"> </w:t>
      </w:r>
      <w:r w:rsidR="00553DEE" w:rsidRPr="00FA2F20">
        <w:rPr>
          <w:rFonts w:ascii="Times New Roman" w:hAnsi="Times New Roman" w:cs="Times New Roman"/>
          <w:sz w:val="24"/>
          <w:szCs w:val="24"/>
        </w:rPr>
        <w:t>годом (12456).</w:t>
      </w:r>
    </w:p>
    <w:p w:rsidR="000A7750" w:rsidRPr="00FA2F20" w:rsidRDefault="00FA2F2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DEE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553DEE" w:rsidRPr="0055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доноров</w:t>
      </w:r>
      <w:r w:rsidR="00553DEE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2017г </w:t>
      </w:r>
      <w:r w:rsidR="00734EDB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30% (</w:t>
      </w:r>
      <w:r w:rsidR="000A7750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>1269</w:t>
      </w:r>
      <w:r w:rsidR="00734EDB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553DEE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8% меньше чем в 2016г</w:t>
      </w:r>
      <w:r w:rsidR="00734EDB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38% </w:t>
      </w:r>
      <w:r w:rsidR="00553DEE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7750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>2213</w:t>
      </w:r>
      <w:r w:rsidR="00553DEE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4EDB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53DEE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регулярных доноров</w:t>
      </w:r>
      <w:r w:rsidR="00553DEE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3DEE" w:rsidRPr="00553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сдавших кровь 3 и более раз,  плазму 12 и более раз в году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53DEE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отчетный период </w:t>
      </w:r>
      <w:r w:rsidR="00553DEE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составила 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13% </w:t>
      </w:r>
      <w:proofErr w:type="gramStart"/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540 чел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3DEE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против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12% (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672 чел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Доля 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донор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2017году 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увеличилась до 91,2% (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6387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против 83%(8473)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2016г  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п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латны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донор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соответственно 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уменьшилась 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2017г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8,2% и составила 8,8% (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618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против 17%</w:t>
      </w:r>
      <w:r w:rsidR="00634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(1754).</w:t>
      </w:r>
      <w:r w:rsidR="000A7750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7750" w:rsidRPr="00FA2F20" w:rsidRDefault="00FA2F2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20">
        <w:rPr>
          <w:rFonts w:ascii="Times New Roman" w:hAnsi="Times New Roman" w:cs="Times New Roman"/>
          <w:sz w:val="24"/>
          <w:szCs w:val="24"/>
        </w:rPr>
        <w:tab/>
      </w:r>
      <w:r w:rsidR="000A7750" w:rsidRPr="00FA2F20">
        <w:rPr>
          <w:rFonts w:ascii="Times New Roman" w:hAnsi="Times New Roman" w:cs="Times New Roman"/>
          <w:sz w:val="24"/>
          <w:szCs w:val="24"/>
        </w:rPr>
        <w:t xml:space="preserve">Платные доноры </w:t>
      </w:r>
      <w:r w:rsidR="00A46F6B" w:rsidRPr="00FA2F20">
        <w:rPr>
          <w:rFonts w:ascii="Times New Roman" w:hAnsi="Times New Roman" w:cs="Times New Roman"/>
          <w:sz w:val="24"/>
          <w:szCs w:val="24"/>
        </w:rPr>
        <w:t>делятся  на доноров крови</w:t>
      </w:r>
      <w:r w:rsidR="000A7750" w:rsidRPr="00FA2F20">
        <w:rPr>
          <w:rFonts w:ascii="Times New Roman" w:hAnsi="Times New Roman" w:cs="Times New Roman"/>
          <w:sz w:val="24"/>
          <w:szCs w:val="24"/>
        </w:rPr>
        <w:t xml:space="preserve">, </w:t>
      </w:r>
      <w:r w:rsidR="00A46F6B" w:rsidRPr="00FA2F20">
        <w:rPr>
          <w:rFonts w:ascii="Times New Roman" w:hAnsi="Times New Roman" w:cs="Times New Roman"/>
          <w:sz w:val="24"/>
          <w:szCs w:val="24"/>
        </w:rPr>
        <w:t xml:space="preserve">клеток и плазмы. </w:t>
      </w:r>
      <w:r w:rsidRPr="00FA2F20">
        <w:rPr>
          <w:rFonts w:ascii="Times New Roman" w:hAnsi="Times New Roman" w:cs="Times New Roman"/>
          <w:sz w:val="24"/>
          <w:szCs w:val="24"/>
        </w:rPr>
        <w:t>За</w:t>
      </w:r>
      <w:r w:rsidR="00A46F6B" w:rsidRPr="00FA2F20">
        <w:rPr>
          <w:rFonts w:ascii="Times New Roman" w:hAnsi="Times New Roman" w:cs="Times New Roman"/>
          <w:sz w:val="24"/>
          <w:szCs w:val="24"/>
        </w:rPr>
        <w:t xml:space="preserve"> отчетн</w:t>
      </w:r>
      <w:r w:rsidRPr="00FA2F20">
        <w:rPr>
          <w:rFonts w:ascii="Times New Roman" w:hAnsi="Times New Roman" w:cs="Times New Roman"/>
          <w:sz w:val="24"/>
          <w:szCs w:val="24"/>
        </w:rPr>
        <w:t xml:space="preserve">ый </w:t>
      </w:r>
      <w:r w:rsidR="00A46F6B" w:rsidRPr="00FA2F20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0A7750" w:rsidRPr="00FA2F20">
        <w:rPr>
          <w:rFonts w:ascii="Times New Roman" w:hAnsi="Times New Roman" w:cs="Times New Roman"/>
          <w:sz w:val="24"/>
          <w:szCs w:val="24"/>
        </w:rPr>
        <w:t xml:space="preserve"> </w:t>
      </w:r>
      <w:r w:rsidR="00A46F6B" w:rsidRPr="00FA2F20">
        <w:rPr>
          <w:rFonts w:ascii="Times New Roman" w:hAnsi="Times New Roman" w:cs="Times New Roman"/>
          <w:sz w:val="24"/>
          <w:szCs w:val="24"/>
        </w:rPr>
        <w:t>произошли изменения в структуре платных доноров, а именно в 2017г уменьшилось кол-во доноров крови на 47% ( 330чел</w:t>
      </w:r>
      <w:proofErr w:type="gramStart"/>
      <w:r w:rsidR="00A46F6B" w:rsidRPr="00FA2F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6F6B" w:rsidRPr="00FA2F20">
        <w:rPr>
          <w:rFonts w:ascii="Times New Roman" w:hAnsi="Times New Roman" w:cs="Times New Roman"/>
          <w:sz w:val="24"/>
          <w:szCs w:val="24"/>
        </w:rPr>
        <w:t xml:space="preserve"> против 623 в 2016г) по причине  общей тенденции снижения числа </w:t>
      </w:r>
      <w:proofErr w:type="spellStart"/>
      <w:r w:rsidR="00A46F6B" w:rsidRPr="00FA2F20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="00A46F6B" w:rsidRPr="00FA2F20">
        <w:rPr>
          <w:rFonts w:ascii="Times New Roman" w:hAnsi="Times New Roman" w:cs="Times New Roman"/>
          <w:sz w:val="24"/>
          <w:szCs w:val="24"/>
        </w:rPr>
        <w:t>, доноров плазмы уменьшилось на 100% (797 в 2016г против 0 в 2017г) т.к. приоритетной задачей центра крови определен</w:t>
      </w:r>
      <w:r w:rsidRPr="00FA2F20">
        <w:rPr>
          <w:rFonts w:ascii="Times New Roman" w:hAnsi="Times New Roman" w:cs="Times New Roman"/>
          <w:sz w:val="24"/>
          <w:szCs w:val="24"/>
        </w:rPr>
        <w:t xml:space="preserve">о </w:t>
      </w:r>
      <w:r w:rsidR="00A46F6B" w:rsidRPr="00FA2F20">
        <w:rPr>
          <w:rFonts w:ascii="Times New Roman" w:hAnsi="Times New Roman" w:cs="Times New Roman"/>
          <w:sz w:val="24"/>
          <w:szCs w:val="24"/>
        </w:rPr>
        <w:t xml:space="preserve"> развитие безвозмездного донорства</w:t>
      </w:r>
      <w:r w:rsidRPr="00FA2F20">
        <w:rPr>
          <w:rFonts w:ascii="Times New Roman" w:hAnsi="Times New Roman" w:cs="Times New Roman"/>
          <w:sz w:val="24"/>
          <w:szCs w:val="24"/>
        </w:rPr>
        <w:t>,</w:t>
      </w:r>
      <w:r w:rsidR="00A46F6B" w:rsidRPr="00FA2F20">
        <w:rPr>
          <w:rFonts w:ascii="Times New Roman" w:hAnsi="Times New Roman" w:cs="Times New Roman"/>
          <w:sz w:val="24"/>
          <w:szCs w:val="24"/>
        </w:rPr>
        <w:t xml:space="preserve">   </w:t>
      </w:r>
      <w:r w:rsidRPr="00FA2F20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FA2F20">
        <w:rPr>
          <w:rFonts w:ascii="Times New Roman" w:hAnsi="Times New Roman" w:cs="Times New Roman"/>
          <w:sz w:val="24"/>
          <w:szCs w:val="24"/>
        </w:rPr>
        <w:lastRenderedPageBreak/>
        <w:t xml:space="preserve">доноров </w:t>
      </w:r>
      <w:r w:rsidR="00A46F6B" w:rsidRPr="00FA2F20">
        <w:rPr>
          <w:rFonts w:ascii="Times New Roman" w:hAnsi="Times New Roman" w:cs="Times New Roman"/>
          <w:sz w:val="24"/>
          <w:szCs w:val="24"/>
        </w:rPr>
        <w:t xml:space="preserve"> клеток остались почти на одном уровне </w:t>
      </w:r>
      <w:r w:rsidR="00634A61">
        <w:rPr>
          <w:rFonts w:ascii="Times New Roman" w:hAnsi="Times New Roman" w:cs="Times New Roman"/>
          <w:sz w:val="24"/>
          <w:szCs w:val="24"/>
        </w:rPr>
        <w:t xml:space="preserve"> </w:t>
      </w:r>
      <w:r w:rsidR="00A46F6B" w:rsidRPr="00FA2F20">
        <w:rPr>
          <w:rFonts w:ascii="Times New Roman" w:hAnsi="Times New Roman" w:cs="Times New Roman"/>
          <w:sz w:val="24"/>
          <w:szCs w:val="24"/>
        </w:rPr>
        <w:t>(288 в 2017г и 334 в 2016г)</w:t>
      </w:r>
      <w:r w:rsidR="00734EDB" w:rsidRPr="00FA2F2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734EDB" w:rsidRPr="00FA2F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34EDB" w:rsidRPr="00FA2F20">
        <w:rPr>
          <w:rFonts w:ascii="Times New Roman" w:hAnsi="Times New Roman" w:cs="Times New Roman"/>
          <w:sz w:val="24"/>
          <w:szCs w:val="24"/>
        </w:rPr>
        <w:t xml:space="preserve"> </w:t>
      </w:r>
      <w:r w:rsidRPr="00FA2F20">
        <w:rPr>
          <w:rFonts w:ascii="Times New Roman" w:hAnsi="Times New Roman" w:cs="Times New Roman"/>
          <w:sz w:val="24"/>
          <w:szCs w:val="24"/>
        </w:rPr>
        <w:t>этот компонент крови заготавливае</w:t>
      </w:r>
      <w:r w:rsidR="00734EDB" w:rsidRPr="00FA2F20">
        <w:rPr>
          <w:rFonts w:ascii="Times New Roman" w:hAnsi="Times New Roman" w:cs="Times New Roman"/>
          <w:sz w:val="24"/>
          <w:szCs w:val="24"/>
        </w:rPr>
        <w:t>тся  только по заявкам МО.</w:t>
      </w:r>
    </w:p>
    <w:p w:rsidR="00553DEE" w:rsidRPr="00FA2F20" w:rsidRDefault="00FA2F2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20">
        <w:rPr>
          <w:rFonts w:ascii="Times New Roman" w:hAnsi="Times New Roman" w:cs="Times New Roman"/>
          <w:sz w:val="24"/>
          <w:szCs w:val="24"/>
        </w:rPr>
        <w:tab/>
      </w:r>
      <w:r w:rsidR="00734EDB" w:rsidRPr="00FA2F20">
        <w:rPr>
          <w:rFonts w:ascii="Times New Roman" w:hAnsi="Times New Roman" w:cs="Times New Roman"/>
          <w:sz w:val="24"/>
          <w:szCs w:val="24"/>
        </w:rPr>
        <w:t xml:space="preserve">С 2016года ОЦК принимает участие в создании реестра доноров </w:t>
      </w:r>
      <w:r w:rsidR="00734EDB" w:rsidRPr="00553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гемопоэтических стволовых клеток (далее 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34EDB" w:rsidRPr="00553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ГСК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Республика </w:t>
      </w:r>
      <w:r w:rsidR="00634A61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Казахстан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3DEE" w:rsidRPr="00553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потенциальных доноров 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ГСК</w:t>
      </w:r>
      <w:r w:rsidR="00553DEE" w:rsidRPr="00553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начало отчетного года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316 чел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исключено по различны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объективным причинам 12 человек и </w:t>
      </w:r>
      <w:proofErr w:type="gramStart"/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конец</w:t>
      </w:r>
      <w:proofErr w:type="gramEnd"/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2017г</w:t>
      </w:r>
      <w:r w:rsidR="00734EDB" w:rsidRPr="00F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34EDB" w:rsidRPr="00553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потенциальных доноров ГСК</w:t>
      </w:r>
      <w:r w:rsidR="00734EDB" w:rsidRPr="00FA2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304 донора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3DEE" w:rsidRPr="00FA2F20" w:rsidRDefault="00553DEE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D4" w:rsidRPr="00C273D0" w:rsidRDefault="006813D9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273D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A5B32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.3. </w:t>
      </w:r>
      <w:r w:rsidR="00C173D8" w:rsidRPr="00C273D0">
        <w:rPr>
          <w:rFonts w:ascii="Times New Roman" w:hAnsi="Times New Roman" w:cs="Times New Roman"/>
          <w:b/>
          <w:sz w:val="24"/>
          <w:szCs w:val="24"/>
        </w:rPr>
        <w:t>Управление лекарственными препаратами, медицинск</w:t>
      </w:r>
      <w:r w:rsidR="001A5B32" w:rsidRPr="00C273D0">
        <w:rPr>
          <w:rFonts w:ascii="Times New Roman" w:hAnsi="Times New Roman" w:cs="Times New Roman"/>
          <w:b/>
          <w:sz w:val="24"/>
          <w:szCs w:val="24"/>
        </w:rPr>
        <w:t>ими изделиями.</w:t>
      </w:r>
    </w:p>
    <w:p w:rsidR="000F322B" w:rsidRPr="000F322B" w:rsidRDefault="000F322B" w:rsidP="000F322B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273D0"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ED0721" w:rsidRPr="000F322B">
        <w:rPr>
          <w:rFonts w:ascii="Times New Roman" w:hAnsi="Times New Roman" w:cs="Times New Roman"/>
          <w:bCs/>
          <w:iCs/>
          <w:sz w:val="24"/>
          <w:szCs w:val="24"/>
        </w:rPr>
        <w:t>ОЦК</w:t>
      </w:r>
      <w:r w:rsidR="00C273D0"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 в области лекарственной безопасности </w:t>
      </w:r>
      <w:r w:rsidR="00ED0721"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разработаны и приняты к действию следующие  </w:t>
      </w:r>
      <w:proofErr w:type="spellStart"/>
      <w:r w:rsidR="00ED0721" w:rsidRPr="000F322B">
        <w:rPr>
          <w:rFonts w:ascii="Times New Roman" w:hAnsi="Times New Roman" w:cs="Times New Roman"/>
          <w:bCs/>
          <w:iCs/>
          <w:sz w:val="24"/>
          <w:szCs w:val="24"/>
        </w:rPr>
        <w:t>СОПы</w:t>
      </w:r>
      <w:proofErr w:type="spellEnd"/>
      <w:r w:rsidR="00ED0721"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A75DD7" w:rsidRPr="000F322B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ED0721" w:rsidRPr="000F322B">
        <w:rPr>
          <w:rFonts w:ascii="Times New Roman" w:hAnsi="Times New Roman" w:cs="Times New Roman"/>
          <w:bCs/>
          <w:iCs/>
          <w:sz w:val="24"/>
          <w:szCs w:val="24"/>
        </w:rPr>
        <w:t>Проведение входного контроля</w:t>
      </w:r>
      <w:r w:rsidR="00A75DD7"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 лекарственных препаратов, изделий медицинского назначения», «Правила хранения</w:t>
      </w:r>
      <w:r w:rsidR="00A75DD7" w:rsidRPr="000F322B">
        <w:rPr>
          <w:rFonts w:ascii="Times New Roman" w:hAnsi="Times New Roman" w:cs="Times New Roman"/>
          <w:sz w:val="24"/>
          <w:szCs w:val="24"/>
        </w:rPr>
        <w:t xml:space="preserve"> лекарственных средств, изделий медицинского назначения</w:t>
      </w:r>
      <w:r w:rsidR="00A75DD7"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D0721"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75DD7" w:rsidRPr="000F322B">
        <w:rPr>
          <w:rFonts w:ascii="Times New Roman" w:hAnsi="Times New Roman" w:cs="Times New Roman"/>
          <w:bCs/>
          <w:iCs/>
          <w:sz w:val="24"/>
          <w:szCs w:val="24"/>
        </w:rPr>
        <w:t>и медицинской техники», «Порядок транспортировки лекарственных средств,</w:t>
      </w:r>
      <w:r w:rsidR="00A75DD7" w:rsidRPr="000F322B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</w:t>
      </w:r>
      <w:r w:rsidR="00A75DD7"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  и медицинской техники»,, « Порядок хранения, транспортировки и </w:t>
      </w:r>
      <w:proofErr w:type="spellStart"/>
      <w:r w:rsidR="00A75DD7" w:rsidRPr="000F322B">
        <w:rPr>
          <w:rFonts w:ascii="Times New Roman" w:hAnsi="Times New Roman" w:cs="Times New Roman"/>
          <w:bCs/>
          <w:iCs/>
          <w:sz w:val="24"/>
          <w:szCs w:val="24"/>
        </w:rPr>
        <w:t>использовния</w:t>
      </w:r>
      <w:proofErr w:type="spellEnd"/>
      <w:r w:rsidR="00A75DD7"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 диагностических препаратов», « Порядок хранения</w:t>
      </w:r>
      <w:proofErr w:type="gramStart"/>
      <w:r w:rsidR="00A75DD7"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="00A75DD7"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 транспортировки и использования дезинфицирующих препаратов», «Порядок 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годности» </w:t>
      </w:r>
      <w:r w:rsidRPr="000F322B">
        <w:rPr>
          <w:rFonts w:ascii="Times New Roman" w:hAnsi="Times New Roman" w:cs="Times New Roman"/>
          <w:bCs/>
          <w:iCs/>
          <w:sz w:val="24"/>
          <w:szCs w:val="24"/>
        </w:rPr>
        <w:t xml:space="preserve">Основание: </w:t>
      </w:r>
      <w:r w:rsidRPr="000F322B">
        <w:rPr>
          <w:rFonts w:ascii="Times New Roman" w:hAnsi="Times New Roman" w:cs="Times New Roman"/>
          <w:sz w:val="24"/>
          <w:szCs w:val="24"/>
        </w:rPr>
        <w:t xml:space="preserve">Приказ и.о. Министра </w:t>
      </w:r>
      <w:proofErr w:type="spellStart"/>
      <w:r w:rsidRPr="000F322B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0F322B">
        <w:rPr>
          <w:rFonts w:ascii="Times New Roman" w:hAnsi="Times New Roman" w:cs="Times New Roman"/>
          <w:sz w:val="24"/>
          <w:szCs w:val="24"/>
        </w:rPr>
        <w:t>. экономики РК от 24.02.2015г. № 127 «Об утверждении Санитарных правил «Санитарно – эпидемиологические требования к объектам здравоохранения</w:t>
      </w:r>
      <w:r w:rsidR="00C273D0" w:rsidRPr="000F322B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0F322B">
        <w:rPr>
          <w:rFonts w:ascii="Times New Roman" w:hAnsi="Times New Roman" w:cs="Times New Roman"/>
          <w:sz w:val="24"/>
          <w:szCs w:val="24"/>
        </w:rPr>
        <w:t xml:space="preserve"> Приказ МЗСЦ РК от 24.04.2015г. № 262 «Об утверждении Правил хранения и транспортировки лекарственных средств, изделий медицинского назначения и медицинской техники»</w:t>
      </w:r>
      <w:proofErr w:type="gramStart"/>
      <w:r w:rsidRPr="000F32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322B">
        <w:rPr>
          <w:rFonts w:ascii="Times New Roman" w:hAnsi="Times New Roman" w:cs="Times New Roman"/>
          <w:sz w:val="24"/>
          <w:szCs w:val="24"/>
        </w:rPr>
        <w:t xml:space="preserve">  Приказ МНЭ РК от 04.02.2015г. № 76 «Об утверждении Правил хранения, транспортировки и использования профилактических (иммунобиологических, диагностических, дезинфицирующих) </w:t>
      </w:r>
      <w:proofErr w:type="gramStart"/>
      <w:r w:rsidRPr="000F322B">
        <w:rPr>
          <w:rFonts w:ascii="Times New Roman" w:hAnsi="Times New Roman" w:cs="Times New Roman"/>
          <w:sz w:val="24"/>
          <w:szCs w:val="24"/>
        </w:rPr>
        <w:t xml:space="preserve">препаратов»,  Приказ МЗСР РК от  26 августа 2015 г. № 687 « Об утверждении Правил уничтожения лекарственных средств, изделий медицинского назначения, и медицинской техники, пришедших в негодность, фальсифицированных, с истекшим сроком годности», Приказ МЗСР РК от 26 января 2015 г. № 32 « Об утверждении Правил использования в медицинских целях наркотических средств, психотропных веществ и </w:t>
      </w:r>
      <w:proofErr w:type="spellStart"/>
      <w:r w:rsidRPr="000F322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0F322B">
        <w:rPr>
          <w:rFonts w:ascii="Times New Roman" w:hAnsi="Times New Roman" w:cs="Times New Roman"/>
          <w:sz w:val="24"/>
          <w:szCs w:val="24"/>
        </w:rPr>
        <w:t>, подлежащих контролю в Республики Казахстан».</w:t>
      </w:r>
      <w:proofErr w:type="gramEnd"/>
    </w:p>
    <w:p w:rsidR="000F322B" w:rsidRPr="000F322B" w:rsidRDefault="000F322B" w:rsidP="000F322B">
      <w:pPr>
        <w:tabs>
          <w:tab w:val="left" w:pos="0"/>
          <w:tab w:val="left" w:pos="1418"/>
        </w:tabs>
        <w:spacing w:after="0" w:line="240" w:lineRule="auto"/>
        <w:jc w:val="both"/>
        <w:rPr>
          <w:b/>
        </w:rPr>
      </w:pPr>
    </w:p>
    <w:p w:rsidR="00D8545D" w:rsidRPr="00D8545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C273D0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1A5B32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="0027055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7A6DD4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. Новые технологии, патенты, научные и клинические исследования</w:t>
      </w:r>
      <w:r w:rsidR="001A5B32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8A50C3" w:rsidRDefault="00867D35" w:rsidP="008A50C3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proofErr w:type="spellStart"/>
      <w:r w:rsidR="00A62435">
        <w:rPr>
          <w:rFonts w:ascii="Times New Roman" w:eastAsia="Times New Roman" w:hAnsi="Times New Roman" w:cs="Times New Roman"/>
          <w:sz w:val="24"/>
          <w:szCs w:val="24"/>
        </w:rPr>
        <w:t>бластной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крови оснащен</w:t>
      </w:r>
      <w:r w:rsidRPr="0088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D15">
        <w:rPr>
          <w:rFonts w:ascii="Times New Roman" w:eastAsia="Times New Roman" w:hAnsi="Times New Roman" w:cs="Times New Roman"/>
          <w:sz w:val="24"/>
          <w:szCs w:val="24"/>
        </w:rPr>
        <w:t>современн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884D15">
        <w:rPr>
          <w:rFonts w:ascii="Times New Roman" w:eastAsia="Times New Roman" w:hAnsi="Times New Roman" w:cs="Times New Roman"/>
          <w:sz w:val="24"/>
          <w:szCs w:val="24"/>
        </w:rPr>
        <w:t xml:space="preserve"> высокотехнологическ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84D15">
        <w:rPr>
          <w:rFonts w:ascii="Times New Roman" w:eastAsia="Times New Roman" w:hAnsi="Times New Roman" w:cs="Times New Roman"/>
          <w:sz w:val="24"/>
          <w:szCs w:val="24"/>
        </w:rPr>
        <w:t xml:space="preserve">   оборудовани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884D15">
        <w:rPr>
          <w:rFonts w:ascii="Times New Roman" w:eastAsia="Times New Roman" w:hAnsi="Times New Roman" w:cs="Times New Roman"/>
          <w:sz w:val="24"/>
          <w:szCs w:val="24"/>
        </w:rPr>
        <w:t xml:space="preserve"> для заготовки, переработки, тестирования  донорской крови и ее компонентов ведущих мировых фирм производителей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85551" w:rsidRPr="00F049B0">
        <w:rPr>
          <w:rFonts w:ascii="Times New Roman" w:hAnsi="Times New Roman"/>
          <w:bCs/>
          <w:kern w:val="24"/>
          <w:sz w:val="24"/>
          <w:szCs w:val="24"/>
        </w:rPr>
        <w:tab/>
      </w:r>
    </w:p>
    <w:p w:rsidR="00B137AC" w:rsidRPr="00522B9C" w:rsidRDefault="00B137AC" w:rsidP="00B137A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2B9C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вирусинактивации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B9C">
        <w:rPr>
          <w:rFonts w:ascii="Times New Roman" w:hAnsi="Times New Roman" w:cs="Times New Roman"/>
          <w:sz w:val="24"/>
          <w:szCs w:val="24"/>
        </w:rPr>
        <w:t xml:space="preserve"> компонентов  крови </w:t>
      </w:r>
      <w:r>
        <w:rPr>
          <w:rFonts w:ascii="Times New Roman" w:hAnsi="Times New Roman" w:cs="Times New Roman"/>
          <w:sz w:val="24"/>
          <w:szCs w:val="24"/>
        </w:rPr>
        <w:t>(тромбоцитов и свежезамороженной плазмы)</w:t>
      </w:r>
      <w:r w:rsidRPr="00522B9C">
        <w:rPr>
          <w:rFonts w:ascii="Times New Roman" w:hAnsi="Times New Roman" w:cs="Times New Roman"/>
          <w:sz w:val="24"/>
          <w:szCs w:val="24"/>
        </w:rPr>
        <w:t xml:space="preserve"> используется системы </w:t>
      </w:r>
      <w:proofErr w:type="spellStart"/>
      <w:r w:rsidRPr="00522B9C">
        <w:rPr>
          <w:rFonts w:ascii="Times New Roman" w:hAnsi="Times New Roman" w:cs="Times New Roman"/>
          <w:bCs/>
          <w:sz w:val="24"/>
          <w:szCs w:val="24"/>
        </w:rPr>
        <w:t>Intercept</w:t>
      </w:r>
      <w:proofErr w:type="spellEnd"/>
      <w:r w:rsidRPr="00522B9C">
        <w:rPr>
          <w:rFonts w:ascii="Times New Roman" w:hAnsi="Times New Roman" w:cs="Times New Roman"/>
          <w:sz w:val="24"/>
          <w:szCs w:val="24"/>
        </w:rPr>
        <w:t xml:space="preserve">  INT 100 США.</w:t>
      </w:r>
    </w:p>
    <w:p w:rsidR="00B137AC" w:rsidRDefault="00867D35" w:rsidP="00B137A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37AC" w:rsidRPr="00522B9C">
        <w:rPr>
          <w:rFonts w:ascii="Times New Roman" w:hAnsi="Times New Roman" w:cs="Times New Roman"/>
          <w:sz w:val="24"/>
          <w:szCs w:val="24"/>
        </w:rPr>
        <w:t xml:space="preserve">.   Заготовка тромбоцитов методом аппаратного </w:t>
      </w:r>
      <w:proofErr w:type="spellStart"/>
      <w:r w:rsidR="00B137AC" w:rsidRPr="00522B9C">
        <w:rPr>
          <w:rFonts w:ascii="Times New Roman" w:hAnsi="Times New Roman" w:cs="Times New Roman"/>
          <w:sz w:val="24"/>
          <w:szCs w:val="24"/>
        </w:rPr>
        <w:t>цитафереза</w:t>
      </w:r>
      <w:proofErr w:type="spellEnd"/>
      <w:r w:rsidR="00B137AC" w:rsidRPr="00522B9C">
        <w:rPr>
          <w:rFonts w:ascii="Times New Roman" w:hAnsi="Times New Roman" w:cs="Times New Roman"/>
          <w:sz w:val="24"/>
          <w:szCs w:val="24"/>
        </w:rPr>
        <w:t xml:space="preserve"> проводится на автоматическом  </w:t>
      </w:r>
      <w:proofErr w:type="spellStart"/>
      <w:r w:rsidR="00B137AC" w:rsidRPr="00522B9C">
        <w:rPr>
          <w:rFonts w:ascii="Times New Roman" w:hAnsi="Times New Roman" w:cs="Times New Roman"/>
          <w:sz w:val="24"/>
          <w:szCs w:val="24"/>
        </w:rPr>
        <w:t>сепарато</w:t>
      </w:r>
      <w:proofErr w:type="spellEnd"/>
      <w:r w:rsidR="00B137AC" w:rsidRPr="00522B9C">
        <w:rPr>
          <w:rFonts w:ascii="Times New Roman" w:hAnsi="Times New Roman" w:cs="Times New Roman"/>
          <w:sz w:val="24"/>
          <w:szCs w:val="24"/>
          <w:lang w:val="kk-KZ"/>
        </w:rPr>
        <w:t xml:space="preserve">ре </w:t>
      </w:r>
      <w:r w:rsidR="00B137AC" w:rsidRPr="00522B9C">
        <w:rPr>
          <w:rFonts w:ascii="Times New Roman" w:hAnsi="Times New Roman" w:cs="Times New Roman"/>
          <w:sz w:val="24"/>
          <w:szCs w:val="24"/>
        </w:rPr>
        <w:t xml:space="preserve"> крови </w:t>
      </w:r>
      <w:r w:rsidR="00B137AC" w:rsidRPr="00522B9C">
        <w:rPr>
          <w:rFonts w:ascii="Times New Roman" w:hAnsi="Times New Roman" w:cs="Times New Roman"/>
          <w:sz w:val="24"/>
          <w:szCs w:val="24"/>
          <w:lang w:val="en-US"/>
        </w:rPr>
        <w:t>MCS</w:t>
      </w:r>
      <w:r w:rsidR="00B137AC">
        <w:rPr>
          <w:rFonts w:ascii="Times New Roman" w:hAnsi="Times New Roman" w:cs="Times New Roman"/>
          <w:sz w:val="24"/>
          <w:szCs w:val="24"/>
        </w:rPr>
        <w:t>+</w:t>
      </w:r>
      <w:r w:rsidR="00B137AC" w:rsidRPr="00522B9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B137AC" w:rsidRPr="00522B9C">
        <w:rPr>
          <w:rFonts w:ascii="Times New Roman" w:hAnsi="Times New Roman" w:cs="Times New Roman"/>
          <w:sz w:val="24"/>
          <w:szCs w:val="24"/>
          <w:lang w:val="en-US"/>
        </w:rPr>
        <w:t>Haemonetics</w:t>
      </w:r>
      <w:proofErr w:type="spellEnd"/>
      <w:r w:rsidR="00B137AC" w:rsidRPr="00522B9C">
        <w:rPr>
          <w:rFonts w:ascii="Times New Roman" w:hAnsi="Times New Roman" w:cs="Times New Roman"/>
          <w:sz w:val="24"/>
          <w:szCs w:val="24"/>
        </w:rPr>
        <w:t>»,  США.</w:t>
      </w:r>
    </w:p>
    <w:p w:rsidR="00B137AC" w:rsidRPr="00522B9C" w:rsidRDefault="00B137AC" w:rsidP="00B137A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Заготовка плазмы методом </w:t>
      </w:r>
      <w:r w:rsidR="00867D35">
        <w:rPr>
          <w:rFonts w:ascii="Times New Roman" w:hAnsi="Times New Roman" w:cs="Times New Roman"/>
          <w:sz w:val="24"/>
          <w:szCs w:val="24"/>
        </w:rPr>
        <w:t xml:space="preserve">аппаратного </w:t>
      </w:r>
      <w:proofErr w:type="spellStart"/>
      <w:r w:rsidR="00867D35">
        <w:rPr>
          <w:rFonts w:ascii="Times New Roman" w:hAnsi="Times New Roman" w:cs="Times New Roman"/>
          <w:sz w:val="24"/>
          <w:szCs w:val="24"/>
        </w:rPr>
        <w:t>плазмафереза</w:t>
      </w:r>
      <w:proofErr w:type="spellEnd"/>
      <w:r w:rsidR="00867D35">
        <w:rPr>
          <w:rFonts w:ascii="Times New Roman" w:hAnsi="Times New Roman" w:cs="Times New Roman"/>
          <w:sz w:val="24"/>
          <w:szCs w:val="24"/>
        </w:rPr>
        <w:t xml:space="preserve"> проводится на аппарате Р</w:t>
      </w:r>
      <w:r w:rsidR="00867D35" w:rsidRPr="00522B9C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867D35">
        <w:rPr>
          <w:rFonts w:ascii="Times New Roman" w:hAnsi="Times New Roman" w:cs="Times New Roman"/>
          <w:sz w:val="24"/>
          <w:szCs w:val="24"/>
        </w:rPr>
        <w:t>2</w:t>
      </w:r>
      <w:r w:rsidR="00867D35" w:rsidRPr="00522B9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867D35" w:rsidRPr="00522B9C">
        <w:rPr>
          <w:rFonts w:ascii="Times New Roman" w:hAnsi="Times New Roman" w:cs="Times New Roman"/>
          <w:sz w:val="24"/>
          <w:szCs w:val="24"/>
          <w:lang w:val="en-US"/>
        </w:rPr>
        <w:t>Haemonetics</w:t>
      </w:r>
      <w:proofErr w:type="spellEnd"/>
      <w:r w:rsidR="00867D35" w:rsidRPr="00522B9C">
        <w:rPr>
          <w:rFonts w:ascii="Times New Roman" w:hAnsi="Times New Roman" w:cs="Times New Roman"/>
          <w:sz w:val="24"/>
          <w:szCs w:val="24"/>
        </w:rPr>
        <w:t>»,  США.</w:t>
      </w:r>
    </w:p>
    <w:p w:rsidR="00B137AC" w:rsidRPr="00522B9C" w:rsidRDefault="00867D35" w:rsidP="00B137A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137AC" w:rsidRPr="00522B9C">
        <w:rPr>
          <w:rFonts w:ascii="Times New Roman" w:hAnsi="Times New Roman" w:cs="Times New Roman"/>
          <w:bCs/>
          <w:sz w:val="24"/>
          <w:szCs w:val="24"/>
        </w:rPr>
        <w:t xml:space="preserve">.   Для автоматизации  процесса получения различных компонентов крови </w:t>
      </w:r>
      <w:r w:rsidR="00B137AC" w:rsidRPr="00522B9C">
        <w:rPr>
          <w:rFonts w:ascii="Times New Roman" w:hAnsi="Times New Roman" w:cs="Times New Roman"/>
          <w:sz w:val="24"/>
          <w:szCs w:val="24"/>
        </w:rPr>
        <w:t>используется  экстрактор</w:t>
      </w:r>
      <w:r w:rsidR="00B137AC" w:rsidRPr="00522B9C">
        <w:rPr>
          <w:rFonts w:ascii="Calibri" w:eastAsia="+mn-ea" w:hAnsi="Calibri" w:cs="+mn-cs"/>
          <w:kern w:val="24"/>
          <w:sz w:val="24"/>
          <w:szCs w:val="24"/>
        </w:rPr>
        <w:t xml:space="preserve"> </w:t>
      </w:r>
      <w:r w:rsidR="00B137AC" w:rsidRPr="00522B9C">
        <w:rPr>
          <w:rFonts w:ascii="Times New Roman" w:hAnsi="Times New Roman" w:cs="Times New Roman"/>
          <w:sz w:val="24"/>
          <w:szCs w:val="24"/>
          <w:lang w:val="en-US"/>
        </w:rPr>
        <w:t>GIOTTO</w:t>
      </w:r>
      <w:r w:rsidR="00B137AC" w:rsidRPr="0052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AC" w:rsidRPr="00522B9C">
        <w:rPr>
          <w:rFonts w:ascii="Times New Roman" w:hAnsi="Times New Roman" w:cs="Times New Roman"/>
          <w:sz w:val="24"/>
          <w:szCs w:val="24"/>
          <w:lang w:val="en-US"/>
        </w:rPr>
        <w:t>Delcon</w:t>
      </w:r>
      <w:proofErr w:type="spellEnd"/>
      <w:r w:rsidR="00B137AC" w:rsidRPr="00522B9C">
        <w:rPr>
          <w:rFonts w:ascii="Times New Roman" w:hAnsi="Times New Roman" w:cs="Times New Roman"/>
          <w:sz w:val="24"/>
          <w:szCs w:val="24"/>
        </w:rPr>
        <w:t xml:space="preserve"> Италия </w:t>
      </w:r>
    </w:p>
    <w:p w:rsidR="00B137AC" w:rsidRPr="00884D15" w:rsidRDefault="00867D35" w:rsidP="00B137A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37AC" w:rsidRPr="00884D15">
        <w:rPr>
          <w:rFonts w:ascii="Times New Roman" w:hAnsi="Times New Roman" w:cs="Times New Roman"/>
          <w:b/>
          <w:sz w:val="24"/>
          <w:szCs w:val="24"/>
        </w:rPr>
        <w:t>.</w:t>
      </w:r>
      <w:r w:rsidR="00B137AC" w:rsidRPr="00884D15">
        <w:rPr>
          <w:rFonts w:ascii="Times New Roman" w:hAnsi="Times New Roman" w:cs="Times New Roman"/>
          <w:sz w:val="24"/>
          <w:szCs w:val="24"/>
        </w:rPr>
        <w:t xml:space="preserve">  Для лабораторного исследования образцов донорской крови на  инфекционные маркеры внедрен автоматический анализатор закрытого типа </w:t>
      </w:r>
      <w:r w:rsidR="00B137AC" w:rsidRPr="00884D15">
        <w:rPr>
          <w:rFonts w:ascii="Times New Roman" w:hAnsi="Times New Roman" w:cs="Times New Roman"/>
          <w:sz w:val="24"/>
          <w:szCs w:val="24"/>
          <w:lang w:val="en-US"/>
        </w:rPr>
        <w:t>Architect</w:t>
      </w:r>
      <w:r w:rsidR="00B137AC" w:rsidRPr="0088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AC" w:rsidRPr="00884D1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137AC" w:rsidRPr="00884D15">
        <w:rPr>
          <w:rFonts w:ascii="Times New Roman" w:hAnsi="Times New Roman" w:cs="Times New Roman"/>
          <w:sz w:val="24"/>
          <w:szCs w:val="24"/>
        </w:rPr>
        <w:t xml:space="preserve"> 1000 </w:t>
      </w:r>
      <w:r w:rsidR="00B137AC" w:rsidRPr="00884D15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B137AC" w:rsidRPr="00884D15">
        <w:rPr>
          <w:rFonts w:ascii="Times New Roman" w:hAnsi="Times New Roman" w:cs="Times New Roman"/>
          <w:sz w:val="24"/>
          <w:szCs w:val="24"/>
        </w:rPr>
        <w:t xml:space="preserve"> «</w:t>
      </w:r>
      <w:r w:rsidR="00B137AC" w:rsidRPr="00884D15">
        <w:rPr>
          <w:rFonts w:ascii="Times New Roman" w:hAnsi="Times New Roman" w:cs="Times New Roman"/>
          <w:sz w:val="24"/>
          <w:szCs w:val="24"/>
          <w:lang w:val="en-US"/>
        </w:rPr>
        <w:t>Abbot</w:t>
      </w:r>
      <w:r>
        <w:rPr>
          <w:rFonts w:ascii="Times New Roman" w:hAnsi="Times New Roman" w:cs="Times New Roman"/>
          <w:sz w:val="24"/>
          <w:szCs w:val="24"/>
        </w:rPr>
        <w:t xml:space="preserve">» (США) </w:t>
      </w:r>
      <w:r w:rsidR="00B137AC" w:rsidRPr="00884D15">
        <w:rPr>
          <w:rFonts w:ascii="Times New Roman" w:hAnsi="Times New Roman" w:cs="Times New Roman"/>
          <w:sz w:val="24"/>
          <w:szCs w:val="24"/>
        </w:rPr>
        <w:t xml:space="preserve">  для проведения </w:t>
      </w:r>
      <w:proofErr w:type="spellStart"/>
      <w:r w:rsidR="00B137AC" w:rsidRPr="00884D15">
        <w:rPr>
          <w:rFonts w:ascii="Times New Roman" w:hAnsi="Times New Roman" w:cs="Times New Roman"/>
          <w:sz w:val="24"/>
          <w:szCs w:val="24"/>
        </w:rPr>
        <w:t>имму</w:t>
      </w:r>
      <w:r>
        <w:rPr>
          <w:rFonts w:ascii="Times New Roman" w:hAnsi="Times New Roman" w:cs="Times New Roman"/>
          <w:sz w:val="24"/>
          <w:szCs w:val="24"/>
        </w:rPr>
        <w:t>нохемилюминисцентного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 и </w:t>
      </w:r>
      <w:r w:rsidR="00B137AC" w:rsidRPr="00884D15">
        <w:rPr>
          <w:rFonts w:ascii="Times New Roman" w:hAnsi="Times New Roman" w:cs="Times New Roman"/>
          <w:sz w:val="24"/>
          <w:szCs w:val="24"/>
        </w:rPr>
        <w:t xml:space="preserve">  закрытая система  </w:t>
      </w:r>
      <w:proofErr w:type="spellStart"/>
      <w:r w:rsidR="00B137AC" w:rsidRPr="00884D15">
        <w:rPr>
          <w:rFonts w:ascii="Times New Roman" w:hAnsi="Times New Roman" w:cs="Times New Roman"/>
          <w:sz w:val="24"/>
          <w:szCs w:val="24"/>
          <w:lang w:val="en-US"/>
        </w:rPr>
        <w:t>Cobas</w:t>
      </w:r>
      <w:proofErr w:type="spellEnd"/>
      <w:r w:rsidR="00B137AC" w:rsidRPr="00884D15">
        <w:rPr>
          <w:rFonts w:ascii="Times New Roman" w:hAnsi="Times New Roman" w:cs="Times New Roman"/>
          <w:sz w:val="24"/>
          <w:szCs w:val="24"/>
        </w:rPr>
        <w:t xml:space="preserve"> 200  для молекулярно-биологического исследования</w:t>
      </w:r>
    </w:p>
    <w:p w:rsidR="00B137AC" w:rsidRPr="00884D15" w:rsidRDefault="00867D35" w:rsidP="00B137AC">
      <w:pPr>
        <w:pStyle w:val="af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D35">
        <w:rPr>
          <w:rFonts w:ascii="Times New Roman" w:hAnsi="Times New Roman" w:cs="Times New Roman"/>
          <w:sz w:val="24"/>
          <w:szCs w:val="24"/>
        </w:rPr>
        <w:t>6</w:t>
      </w:r>
      <w:r w:rsidR="00B137AC" w:rsidRPr="00867D35">
        <w:rPr>
          <w:rFonts w:ascii="Times New Roman" w:hAnsi="Times New Roman" w:cs="Times New Roman"/>
          <w:sz w:val="24"/>
          <w:szCs w:val="24"/>
        </w:rPr>
        <w:t>.</w:t>
      </w:r>
      <w:r w:rsidR="00B137AC" w:rsidRPr="00884D15">
        <w:rPr>
          <w:rFonts w:ascii="Times New Roman" w:hAnsi="Times New Roman" w:cs="Times New Roman"/>
          <w:sz w:val="24"/>
          <w:szCs w:val="24"/>
        </w:rPr>
        <w:t xml:space="preserve">   Для качественного и точного исследования по подсчёту клеток крови применяются современный автоматический гематологический анализатор </w:t>
      </w:r>
      <w:proofErr w:type="spellStart"/>
      <w:r w:rsidR="00B137AC" w:rsidRPr="00884D15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="00B137AC" w:rsidRPr="00884D15">
        <w:rPr>
          <w:rFonts w:ascii="Times New Roman" w:hAnsi="Times New Roman" w:cs="Times New Roman"/>
          <w:sz w:val="24"/>
          <w:szCs w:val="24"/>
        </w:rPr>
        <w:t xml:space="preserve"> </w:t>
      </w:r>
      <w:r w:rsidR="00B137AC" w:rsidRPr="00884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XS1000i  (Япония) и полуавтомат </w:t>
      </w:r>
      <w:proofErr w:type="spellStart"/>
      <w:r w:rsidR="00B137AC" w:rsidRPr="00884D15">
        <w:rPr>
          <w:rFonts w:ascii="Times New Roman" w:eastAsia="Times New Roman" w:hAnsi="Times New Roman" w:cs="Times New Roman"/>
          <w:sz w:val="24"/>
          <w:szCs w:val="24"/>
        </w:rPr>
        <w:t>Micro</w:t>
      </w:r>
      <w:proofErr w:type="spellEnd"/>
      <w:r w:rsidR="00B137AC" w:rsidRPr="00884D15">
        <w:rPr>
          <w:rFonts w:ascii="Times New Roman" w:eastAsia="Times New Roman" w:hAnsi="Times New Roman" w:cs="Times New Roman"/>
          <w:sz w:val="24"/>
          <w:szCs w:val="24"/>
        </w:rPr>
        <w:t xml:space="preserve"> CC-20 </w:t>
      </w:r>
      <w:proofErr w:type="spellStart"/>
      <w:r w:rsidR="00B137AC" w:rsidRPr="00884D15"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spellEnd"/>
      <w:r w:rsidR="00B137AC" w:rsidRPr="00884D15">
        <w:rPr>
          <w:rFonts w:ascii="Times New Roman" w:hAnsi="Times New Roman" w:cs="Times New Roman"/>
          <w:sz w:val="24"/>
          <w:szCs w:val="24"/>
        </w:rPr>
        <w:t xml:space="preserve"> (Россия) </w:t>
      </w:r>
    </w:p>
    <w:p w:rsidR="000D13C2" w:rsidRDefault="00867D35" w:rsidP="00B137AC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137AC" w:rsidRPr="00522B9C">
        <w:rPr>
          <w:rFonts w:ascii="Times New Roman" w:hAnsi="Times New Roman" w:cs="Times New Roman"/>
          <w:sz w:val="24"/>
          <w:szCs w:val="24"/>
        </w:rPr>
        <w:t xml:space="preserve">. Внедрен автоматический биохимический анализатора </w:t>
      </w:r>
      <w:r w:rsidR="00B137AC" w:rsidRPr="00522B9C">
        <w:rPr>
          <w:rFonts w:ascii="Times New Roman" w:eastAsia="Times New Roman" w:hAnsi="Times New Roman" w:cs="Times New Roman"/>
          <w:sz w:val="24"/>
          <w:szCs w:val="24"/>
          <w:lang w:val="en-US"/>
        </w:rPr>
        <w:t>Beckman</w:t>
      </w:r>
      <w:r w:rsidR="00B137AC" w:rsidRPr="00522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7AC" w:rsidRPr="00522B9C">
        <w:rPr>
          <w:rFonts w:ascii="Times New Roman" w:eastAsia="Times New Roman" w:hAnsi="Times New Roman" w:cs="Times New Roman"/>
          <w:sz w:val="24"/>
          <w:szCs w:val="24"/>
          <w:lang w:val="en-US"/>
        </w:rPr>
        <w:t>Coulter</w:t>
      </w:r>
      <w:r w:rsidR="00B137AC" w:rsidRPr="00522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7AC" w:rsidRPr="00522B9C">
        <w:rPr>
          <w:rFonts w:ascii="Times New Roman" w:eastAsia="Times New Roman" w:hAnsi="Times New Roman" w:cs="Times New Roman"/>
          <w:sz w:val="24"/>
          <w:szCs w:val="24"/>
          <w:lang w:val="en-US"/>
        </w:rPr>
        <w:t>AU</w:t>
      </w:r>
      <w:r w:rsidR="00B137AC" w:rsidRPr="00522B9C">
        <w:rPr>
          <w:rFonts w:ascii="Times New Roman" w:eastAsia="Times New Roman" w:hAnsi="Times New Roman" w:cs="Times New Roman"/>
          <w:sz w:val="24"/>
          <w:szCs w:val="24"/>
        </w:rPr>
        <w:t xml:space="preserve"> 480, производитель  </w:t>
      </w:r>
      <w:r w:rsidR="00B137AC" w:rsidRPr="00522B9C">
        <w:rPr>
          <w:rFonts w:ascii="Times New Roman" w:eastAsia="Times New Roman" w:hAnsi="Times New Roman" w:cs="Times New Roman"/>
          <w:sz w:val="24"/>
          <w:szCs w:val="24"/>
          <w:lang w:val="en-US"/>
        </w:rPr>
        <w:t>USA</w:t>
      </w:r>
      <w:r w:rsidR="00B137AC" w:rsidRPr="00522B9C">
        <w:rPr>
          <w:rFonts w:ascii="Times New Roman" w:eastAsia="Times New Roman" w:hAnsi="Times New Roman" w:cs="Times New Roman"/>
          <w:sz w:val="24"/>
          <w:szCs w:val="24"/>
        </w:rPr>
        <w:t xml:space="preserve">.  анализатор </w:t>
      </w:r>
      <w:proofErr w:type="spellStart"/>
      <w:r w:rsidR="00B137AC" w:rsidRPr="00522B9C">
        <w:rPr>
          <w:rFonts w:ascii="Times New Roman" w:eastAsia="Times New Roman" w:hAnsi="Times New Roman" w:cs="Times New Roman"/>
          <w:sz w:val="24"/>
          <w:szCs w:val="24"/>
          <w:lang w:val="en-US"/>
        </w:rPr>
        <w:t>Interlab</w:t>
      </w:r>
      <w:proofErr w:type="spellEnd"/>
      <w:r w:rsidR="00B137AC" w:rsidRPr="00522B9C">
        <w:rPr>
          <w:rFonts w:ascii="Times New Roman" w:hAnsi="Times New Roman" w:cs="Times New Roman"/>
          <w:sz w:val="24"/>
          <w:szCs w:val="24"/>
        </w:rPr>
        <w:t xml:space="preserve"> </w:t>
      </w:r>
      <w:r w:rsidR="00B137AC" w:rsidRPr="00522B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137AC" w:rsidRPr="00522B9C">
        <w:rPr>
          <w:rFonts w:ascii="Times New Roman" w:hAnsi="Times New Roman" w:cs="Times New Roman"/>
          <w:sz w:val="24"/>
          <w:szCs w:val="24"/>
        </w:rPr>
        <w:t xml:space="preserve"> 26 производство Италия   для исследования образцов донорской крови на белок и активность печеночных ферментов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D35" w:rsidRDefault="00867D35" w:rsidP="00867D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тестирования образцов донорской крови на маркеры </w:t>
      </w:r>
      <w:proofErr w:type="spellStart"/>
      <w:r>
        <w:rPr>
          <w:rFonts w:ascii="Times New Roman" w:hAnsi="Times New Roman"/>
          <w:sz w:val="24"/>
          <w:szCs w:val="24"/>
        </w:rPr>
        <w:t>трансфузионных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инфекций используются реагенты  4 поколения. </w:t>
      </w:r>
      <w:r w:rsidRPr="009446D8">
        <w:rPr>
          <w:rFonts w:ascii="Times New Roman" w:hAnsi="Times New Roman"/>
          <w:sz w:val="24"/>
          <w:szCs w:val="24"/>
        </w:rPr>
        <w:t>В феврале месяце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0C3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г.</w:t>
      </w:r>
      <w:r w:rsidRPr="009446D8">
        <w:rPr>
          <w:rFonts w:ascii="Times New Roman" w:hAnsi="Times New Roman"/>
          <w:sz w:val="24"/>
          <w:szCs w:val="24"/>
        </w:rPr>
        <w:t xml:space="preserve"> внедрен новый протокол заготовки </w:t>
      </w:r>
      <w:proofErr w:type="spellStart"/>
      <w:r w:rsidRPr="009446D8">
        <w:rPr>
          <w:rFonts w:ascii="Times New Roman" w:hAnsi="Times New Roman"/>
          <w:sz w:val="24"/>
          <w:szCs w:val="24"/>
        </w:rPr>
        <w:t>аферезных</w:t>
      </w:r>
      <w:proofErr w:type="spellEnd"/>
      <w:r w:rsidRPr="009446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вирусинактивированных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тромбоцитов</w:t>
      </w:r>
      <w:r w:rsidRPr="009446D8">
        <w:rPr>
          <w:rFonts w:ascii="Times New Roman" w:hAnsi="Times New Roman"/>
          <w:sz w:val="24"/>
          <w:szCs w:val="24"/>
        </w:rPr>
        <w:t xml:space="preserve"> (с применением </w:t>
      </w:r>
      <w:proofErr w:type="spellStart"/>
      <w:r w:rsidRPr="009446D8">
        <w:rPr>
          <w:rFonts w:ascii="Times New Roman" w:hAnsi="Times New Roman"/>
          <w:sz w:val="24"/>
          <w:szCs w:val="24"/>
        </w:rPr>
        <w:t>ресуспен</w:t>
      </w:r>
      <w:r>
        <w:rPr>
          <w:rFonts w:ascii="Times New Roman" w:hAnsi="Times New Roman"/>
          <w:sz w:val="24"/>
          <w:szCs w:val="24"/>
        </w:rPr>
        <w:t>д</w:t>
      </w:r>
      <w:r w:rsidRPr="009446D8">
        <w:rPr>
          <w:rFonts w:ascii="Times New Roman" w:hAnsi="Times New Roman"/>
          <w:sz w:val="24"/>
          <w:szCs w:val="24"/>
        </w:rPr>
        <w:t>ирующего</w:t>
      </w:r>
      <w:proofErr w:type="spellEnd"/>
      <w:r w:rsidRPr="009446D8">
        <w:rPr>
          <w:rFonts w:ascii="Times New Roman" w:hAnsi="Times New Roman"/>
          <w:sz w:val="24"/>
          <w:szCs w:val="24"/>
        </w:rPr>
        <w:t xml:space="preserve"> раствора)</w:t>
      </w:r>
      <w:r>
        <w:rPr>
          <w:rFonts w:ascii="Times New Roman" w:hAnsi="Times New Roman"/>
          <w:sz w:val="24"/>
          <w:szCs w:val="24"/>
        </w:rPr>
        <w:t xml:space="preserve"> на аппарате </w:t>
      </w:r>
      <w:r>
        <w:rPr>
          <w:rFonts w:ascii="Times New Roman" w:hAnsi="Times New Roman"/>
          <w:sz w:val="24"/>
          <w:szCs w:val="24"/>
          <w:lang w:val="en-US"/>
        </w:rPr>
        <w:t>HAEMONETICS</w:t>
      </w:r>
      <w:r w:rsidRPr="008A50C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CS</w:t>
      </w:r>
      <w:r w:rsidRPr="008A50C3">
        <w:rPr>
          <w:rFonts w:ascii="Times New Roman" w:hAnsi="Times New Roman"/>
          <w:sz w:val="24"/>
          <w:szCs w:val="24"/>
        </w:rPr>
        <w:t>+</w:t>
      </w:r>
      <w:r w:rsidRPr="009446D8">
        <w:rPr>
          <w:rFonts w:ascii="Times New Roman" w:hAnsi="Times New Roman"/>
          <w:sz w:val="24"/>
          <w:szCs w:val="24"/>
        </w:rPr>
        <w:t xml:space="preserve"> что позволило сократить время заготовки компонента. </w:t>
      </w:r>
    </w:p>
    <w:p w:rsidR="00F032B0" w:rsidRDefault="00F032B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C70" w:rsidRDefault="00921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1C8B" w:rsidRPr="00D8545D" w:rsidRDefault="00261C8B" w:rsidP="00CB573D">
      <w:pPr>
        <w:tabs>
          <w:tab w:val="left" w:pos="851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ПРИЛОЖЕНИЯ</w:t>
      </w:r>
    </w:p>
    <w:p w:rsidR="007612A8" w:rsidRPr="00D8545D" w:rsidRDefault="007612A8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Результаты достижения целевых индикаторов стратегических направлений в соответствии со стратегическим планом*</w:t>
      </w: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</w:t>
      </w:r>
      <w:r w:rsidR="00812724">
        <w:rPr>
          <w:rFonts w:ascii="Times New Roman" w:hAnsi="Times New Roman" w:cs="Times New Roman"/>
          <w:b/>
          <w:sz w:val="24"/>
          <w:szCs w:val="24"/>
        </w:rPr>
        <w:t>ическое направление 1 (финансы)</w:t>
      </w: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392"/>
        <w:gridCol w:w="1673"/>
        <w:gridCol w:w="1235"/>
        <w:gridCol w:w="1444"/>
        <w:gridCol w:w="1462"/>
        <w:gridCol w:w="1403"/>
        <w:gridCol w:w="1287"/>
        <w:gridCol w:w="1241"/>
      </w:tblGrid>
      <w:tr w:rsidR="005E7945" w:rsidRPr="00D8545D" w:rsidTr="0083607A">
        <w:trPr>
          <w:trHeight w:val="1380"/>
        </w:trPr>
        <w:tc>
          <w:tcPr>
            <w:tcW w:w="193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5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D8545D" w:rsidTr="0083607A">
        <w:tc>
          <w:tcPr>
            <w:tcW w:w="193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5E7945" w:rsidRPr="00EB14BC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5E7945" w:rsidRPr="00EB14BC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5E7945" w:rsidRPr="00EB14BC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5E7945" w:rsidRPr="00EB14BC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5E7945" w:rsidRPr="00EB14BC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5E7945" w:rsidRPr="00EB14BC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5E7945" w:rsidRPr="00EB14BC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D8545D" w:rsidTr="0083607A">
        <w:tc>
          <w:tcPr>
            <w:tcW w:w="193" w:type="pct"/>
          </w:tcPr>
          <w:p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25" w:type="pct"/>
          </w:tcPr>
          <w:p w:rsidR="005E7945" w:rsidRPr="00EB14BC" w:rsidRDefault="00EB14BC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3607A" w:rsidRPr="00EB14BC">
              <w:rPr>
                <w:rFonts w:ascii="Times New Roman" w:hAnsi="Times New Roman"/>
              </w:rPr>
              <w:t xml:space="preserve">ентабельность активов  </w:t>
            </w:r>
            <w:proofErr w:type="gramStart"/>
            <w:r w:rsidR="0083607A" w:rsidRPr="00EB14BC">
              <w:rPr>
                <w:rFonts w:ascii="Times New Roman" w:hAnsi="Times New Roman"/>
              </w:rPr>
              <w:t>(</w:t>
            </w:r>
            <w:r w:rsidR="0083607A" w:rsidRPr="00EB14BC">
              <w:rPr>
                <w:rFonts w:ascii="Times New Roman" w:hAnsi="Times New Roman"/>
                <w:lang w:val="en-US"/>
              </w:rPr>
              <w:t xml:space="preserve"> </w:t>
            </w:r>
            <w:proofErr w:type="gramEnd"/>
            <w:r w:rsidR="0083607A" w:rsidRPr="00EB14BC">
              <w:rPr>
                <w:rFonts w:ascii="Times New Roman" w:hAnsi="Times New Roman"/>
                <w:lang w:val="en-US"/>
              </w:rPr>
              <w:t>ROA</w:t>
            </w:r>
            <w:r w:rsidR="0083607A" w:rsidRPr="00EB14BC">
              <w:rPr>
                <w:rFonts w:ascii="Times New Roman" w:hAnsi="Times New Roman"/>
              </w:rPr>
              <w:t>)</w:t>
            </w:r>
          </w:p>
        </w:tc>
        <w:tc>
          <w:tcPr>
            <w:tcW w:w="609" w:type="pct"/>
          </w:tcPr>
          <w:p w:rsidR="005E7945" w:rsidRPr="00EB14BC" w:rsidRDefault="0083607A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/>
              </w:rPr>
              <w:t>%</w:t>
            </w:r>
          </w:p>
        </w:tc>
        <w:tc>
          <w:tcPr>
            <w:tcW w:w="712" w:type="pct"/>
          </w:tcPr>
          <w:p w:rsidR="005E7945" w:rsidRPr="00EB14BC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721" w:type="pct"/>
          </w:tcPr>
          <w:p w:rsidR="005E7945" w:rsidRPr="00EB14BC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692" w:type="pct"/>
          </w:tcPr>
          <w:p w:rsidR="005E7945" w:rsidRPr="00EB14BC" w:rsidRDefault="0083607A" w:rsidP="004D74DA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0,</w:t>
            </w:r>
            <w:r w:rsidR="004D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pct"/>
          </w:tcPr>
          <w:p w:rsidR="005E7945" w:rsidRPr="00EB14BC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2" w:type="pct"/>
          </w:tcPr>
          <w:p w:rsidR="005E7945" w:rsidRPr="00EB14BC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Достиг</w:t>
            </w:r>
          </w:p>
        </w:tc>
      </w:tr>
      <w:tr w:rsidR="00C639D5" w:rsidRPr="00D8545D" w:rsidTr="0083607A">
        <w:tc>
          <w:tcPr>
            <w:tcW w:w="193" w:type="pct"/>
          </w:tcPr>
          <w:p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25" w:type="pct"/>
          </w:tcPr>
          <w:p w:rsidR="00C639D5" w:rsidRPr="00EB14BC" w:rsidRDefault="00EB14BC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3607A" w:rsidRPr="00EB14BC">
              <w:rPr>
                <w:rFonts w:ascii="Times New Roman" w:hAnsi="Times New Roman"/>
              </w:rPr>
              <w:t xml:space="preserve">редиторская задолженность </w:t>
            </w:r>
          </w:p>
        </w:tc>
        <w:tc>
          <w:tcPr>
            <w:tcW w:w="609" w:type="pct"/>
          </w:tcPr>
          <w:p w:rsidR="00C639D5" w:rsidRPr="00EB14BC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t>%</w:t>
            </w:r>
          </w:p>
        </w:tc>
        <w:tc>
          <w:tcPr>
            <w:tcW w:w="712" w:type="pct"/>
          </w:tcPr>
          <w:p w:rsidR="00C639D5" w:rsidRPr="00EB14BC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721" w:type="pct"/>
          </w:tcPr>
          <w:p w:rsidR="00C639D5" w:rsidRPr="00EB14BC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692" w:type="pct"/>
          </w:tcPr>
          <w:p w:rsidR="00C639D5" w:rsidRPr="00EB14BC" w:rsidRDefault="0083607A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</w:tcPr>
          <w:p w:rsidR="00C639D5" w:rsidRPr="00EB14BC" w:rsidRDefault="0083607A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</w:tcPr>
          <w:p w:rsidR="00C639D5" w:rsidRPr="00EB14BC" w:rsidRDefault="0083607A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0</w:t>
            </w:r>
          </w:p>
        </w:tc>
      </w:tr>
      <w:tr w:rsidR="00C639D5" w:rsidRPr="00812724" w:rsidTr="0083607A">
        <w:tc>
          <w:tcPr>
            <w:tcW w:w="193" w:type="pct"/>
          </w:tcPr>
          <w:p w:rsidR="00C639D5" w:rsidRPr="00DA7BCC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</w:tcPr>
          <w:p w:rsidR="00C639D5" w:rsidRPr="00DA7BCC" w:rsidRDefault="00EB14BC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DA7BCC">
              <w:rPr>
                <w:rFonts w:ascii="Times New Roman" w:hAnsi="Times New Roman"/>
              </w:rPr>
              <w:t>У</w:t>
            </w:r>
            <w:r w:rsidR="0083607A" w:rsidRPr="00DA7BCC">
              <w:rPr>
                <w:rFonts w:ascii="Times New Roman" w:hAnsi="Times New Roman"/>
              </w:rPr>
              <w:t xml:space="preserve">величение прибыли предприятия </w:t>
            </w:r>
          </w:p>
        </w:tc>
        <w:tc>
          <w:tcPr>
            <w:tcW w:w="609" w:type="pct"/>
          </w:tcPr>
          <w:p w:rsidR="00C639D5" w:rsidRPr="00DA7BCC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DA7BCC">
              <w:rPr>
                <w:rFonts w:ascii="Times New Roman" w:hAnsi="Times New Roman"/>
              </w:rPr>
              <w:t>%</w:t>
            </w:r>
          </w:p>
        </w:tc>
        <w:tc>
          <w:tcPr>
            <w:tcW w:w="712" w:type="pct"/>
          </w:tcPr>
          <w:p w:rsidR="00C639D5" w:rsidRPr="00DA7BCC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A7BCC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721" w:type="pct"/>
          </w:tcPr>
          <w:p w:rsidR="00C639D5" w:rsidRPr="00DA7BCC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A7BC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692" w:type="pct"/>
          </w:tcPr>
          <w:p w:rsidR="00C639D5" w:rsidRPr="00DA7BCC" w:rsidRDefault="0083607A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A7BCC">
              <w:rPr>
                <w:rFonts w:ascii="Times New Roman" w:hAnsi="Times New Roman"/>
              </w:rPr>
              <w:t>1796,5</w:t>
            </w:r>
          </w:p>
        </w:tc>
        <w:tc>
          <w:tcPr>
            <w:tcW w:w="635" w:type="pct"/>
          </w:tcPr>
          <w:p w:rsidR="00C639D5" w:rsidRPr="00DA7BCC" w:rsidRDefault="00D94001" w:rsidP="0083607A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A7BCC">
              <w:rPr>
                <w:rFonts w:ascii="Times New Roman" w:hAnsi="Times New Roman" w:cs="Times New Roman"/>
              </w:rPr>
              <w:t>1796,5</w:t>
            </w:r>
          </w:p>
        </w:tc>
        <w:tc>
          <w:tcPr>
            <w:tcW w:w="612" w:type="pct"/>
          </w:tcPr>
          <w:p w:rsidR="00C639D5" w:rsidRPr="00DA7BCC" w:rsidRDefault="00812724" w:rsidP="00634A6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A7BCC">
              <w:rPr>
                <w:rFonts w:ascii="Times New Roman" w:hAnsi="Times New Roman" w:cs="Times New Roman"/>
              </w:rPr>
              <w:t xml:space="preserve"> </w:t>
            </w:r>
            <w:r w:rsidR="00634A61" w:rsidRPr="00DA7BCC">
              <w:rPr>
                <w:rFonts w:ascii="Times New Roman" w:hAnsi="Times New Roman" w:cs="Times New Roman"/>
              </w:rPr>
              <w:t>Д</w:t>
            </w:r>
            <w:r w:rsidRPr="00DA7BCC">
              <w:rPr>
                <w:rFonts w:ascii="Times New Roman" w:hAnsi="Times New Roman" w:cs="Times New Roman"/>
              </w:rPr>
              <w:t>остиг</w:t>
            </w:r>
          </w:p>
        </w:tc>
      </w:tr>
    </w:tbl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</w:t>
      </w:r>
      <w:r w:rsidR="00966AB4">
        <w:rPr>
          <w:rFonts w:ascii="Times New Roman" w:hAnsi="Times New Roman" w:cs="Times New Roman"/>
          <w:b/>
          <w:sz w:val="24"/>
          <w:szCs w:val="24"/>
        </w:rPr>
        <w:t>гическое направление 2 (клиенты</w:t>
      </w:r>
      <w:r w:rsidRPr="00D8545D">
        <w:rPr>
          <w:rFonts w:ascii="Times New Roman" w:hAnsi="Times New Roman" w:cs="Times New Roman"/>
          <w:b/>
          <w:sz w:val="24"/>
          <w:szCs w:val="24"/>
        </w:rPr>
        <w:t>)</w:t>
      </w:r>
    </w:p>
    <w:p w:rsidR="007B1501" w:rsidRDefault="007B1501" w:rsidP="0081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945" w:rsidRPr="007B1501" w:rsidRDefault="00812724" w:rsidP="007B1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32"/>
        <w:gridCol w:w="1634"/>
        <w:gridCol w:w="26"/>
        <w:gridCol w:w="1208"/>
        <w:gridCol w:w="1444"/>
        <w:gridCol w:w="1462"/>
        <w:gridCol w:w="1403"/>
        <w:gridCol w:w="1287"/>
        <w:gridCol w:w="1241"/>
      </w:tblGrid>
      <w:tr w:rsidR="005E7945" w:rsidRPr="00D8545D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gridSpan w:val="2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D8545D" w:rsidTr="009F1E67">
        <w:tc>
          <w:tcPr>
            <w:tcW w:w="213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001" w:rsidRPr="00EB14BC" w:rsidTr="00D94001">
        <w:tc>
          <w:tcPr>
            <w:tcW w:w="213" w:type="pct"/>
          </w:tcPr>
          <w:p w:rsidR="00D94001" w:rsidRPr="00745561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</w:tcPr>
          <w:p w:rsidR="00D94001" w:rsidRPr="00EB14BC" w:rsidRDefault="00D94001" w:rsidP="00F06314">
            <w:pPr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 xml:space="preserve">Удовлетворение потребности медицинских организаций региона  в компонентах крови </w:t>
            </w:r>
          </w:p>
        </w:tc>
        <w:tc>
          <w:tcPr>
            <w:tcW w:w="596" w:type="pct"/>
          </w:tcPr>
          <w:p w:rsidR="00D94001" w:rsidRPr="00EB14BC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/>
              </w:rPr>
              <w:t>%</w:t>
            </w:r>
          </w:p>
        </w:tc>
        <w:tc>
          <w:tcPr>
            <w:tcW w:w="712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721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692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/>
              </w:rPr>
              <w:t>100</w:t>
            </w:r>
          </w:p>
        </w:tc>
        <w:tc>
          <w:tcPr>
            <w:tcW w:w="635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/>
              </w:rPr>
              <w:t>100</w:t>
            </w:r>
          </w:p>
        </w:tc>
        <w:tc>
          <w:tcPr>
            <w:tcW w:w="612" w:type="pct"/>
          </w:tcPr>
          <w:p w:rsidR="00D94001" w:rsidRPr="00EB14BC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</w:p>
        </w:tc>
      </w:tr>
      <w:tr w:rsidR="00D94001" w:rsidRPr="00EB14BC" w:rsidTr="00D94001">
        <w:tc>
          <w:tcPr>
            <w:tcW w:w="213" w:type="pct"/>
          </w:tcPr>
          <w:p w:rsidR="00D94001" w:rsidRPr="00745561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D94001" w:rsidRPr="00EB14BC" w:rsidRDefault="00D94001" w:rsidP="00F06314">
            <w:pPr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 xml:space="preserve">Количество  </w:t>
            </w:r>
            <w:proofErr w:type="spellStart"/>
            <w:r w:rsidRPr="00EB14BC">
              <w:rPr>
                <w:rFonts w:ascii="Times New Roman" w:hAnsi="Times New Roman" w:cs="Times New Roman"/>
              </w:rPr>
              <w:t>донаций</w:t>
            </w:r>
            <w:proofErr w:type="spellEnd"/>
            <w:r w:rsidRPr="00EB14BC">
              <w:rPr>
                <w:rFonts w:ascii="Times New Roman" w:hAnsi="Times New Roman" w:cs="Times New Roman"/>
              </w:rPr>
              <w:t xml:space="preserve"> крови и ее компонентов на 1000 населения </w:t>
            </w:r>
          </w:p>
        </w:tc>
        <w:tc>
          <w:tcPr>
            <w:tcW w:w="596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EB14BC">
              <w:rPr>
                <w:rFonts w:ascii="Times New Roman" w:hAnsi="Times New Roman"/>
              </w:rPr>
              <w:t>донации</w:t>
            </w:r>
            <w:proofErr w:type="spellEnd"/>
          </w:p>
        </w:tc>
        <w:tc>
          <w:tcPr>
            <w:tcW w:w="712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 xml:space="preserve">мониторинг основных показателей </w:t>
            </w:r>
          </w:p>
        </w:tc>
        <w:tc>
          <w:tcPr>
            <w:tcW w:w="721" w:type="pct"/>
          </w:tcPr>
          <w:p w:rsidR="00D94001" w:rsidRPr="00EB14BC" w:rsidRDefault="00EB14BC" w:rsidP="0081272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692" w:type="pct"/>
          </w:tcPr>
          <w:p w:rsidR="00D94001" w:rsidRPr="00EB14BC" w:rsidRDefault="00EB14BC" w:rsidP="00DA7BC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t>1</w:t>
            </w:r>
            <w:r w:rsidR="00DA7BCC">
              <w:rPr>
                <w:rFonts w:ascii="Times New Roman" w:hAnsi="Times New Roman"/>
              </w:rPr>
              <w:t>3</w:t>
            </w:r>
          </w:p>
        </w:tc>
        <w:tc>
          <w:tcPr>
            <w:tcW w:w="635" w:type="pct"/>
          </w:tcPr>
          <w:p w:rsidR="00D94001" w:rsidRPr="00EB14BC" w:rsidRDefault="00EB14BC" w:rsidP="00A900A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t>1</w:t>
            </w:r>
            <w:r w:rsidR="00A900A4">
              <w:rPr>
                <w:rFonts w:ascii="Times New Roman" w:hAnsi="Times New Roman"/>
              </w:rPr>
              <w:t>3</w:t>
            </w:r>
          </w:p>
        </w:tc>
        <w:tc>
          <w:tcPr>
            <w:tcW w:w="612" w:type="pct"/>
          </w:tcPr>
          <w:p w:rsidR="00D94001" w:rsidRPr="00EB14BC" w:rsidRDefault="00DA7BCC" w:rsidP="00A900A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4001" w:rsidRPr="00EB14BC">
              <w:rPr>
                <w:rFonts w:ascii="Times New Roman" w:hAnsi="Times New Roman" w:cs="Times New Roman"/>
                <w:sz w:val="24"/>
                <w:szCs w:val="24"/>
              </w:rPr>
              <w:t>остиг</w:t>
            </w:r>
          </w:p>
        </w:tc>
      </w:tr>
      <w:tr w:rsidR="00D94001" w:rsidRPr="00EB14BC" w:rsidTr="00D94001">
        <w:tc>
          <w:tcPr>
            <w:tcW w:w="213" w:type="pct"/>
          </w:tcPr>
          <w:p w:rsidR="00D94001" w:rsidRPr="00745561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D94001" w:rsidRPr="00EB14BC" w:rsidRDefault="00D94001" w:rsidP="00F06314">
            <w:pPr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Уровень удовлетворенности доноров качеством медицинских услуг</w:t>
            </w:r>
          </w:p>
        </w:tc>
        <w:tc>
          <w:tcPr>
            <w:tcW w:w="596" w:type="pct"/>
          </w:tcPr>
          <w:p w:rsidR="00D94001" w:rsidRPr="00EB14BC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t>%</w:t>
            </w:r>
          </w:p>
        </w:tc>
        <w:tc>
          <w:tcPr>
            <w:tcW w:w="712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А</w:t>
            </w:r>
            <w:r w:rsidR="00D94001" w:rsidRPr="00EB14BC">
              <w:rPr>
                <w:rFonts w:ascii="Times New Roman" w:hAnsi="Times New Roman" w:cs="Times New Roman"/>
              </w:rPr>
              <w:t>нкетирование</w:t>
            </w:r>
          </w:p>
        </w:tc>
        <w:tc>
          <w:tcPr>
            <w:tcW w:w="721" w:type="pct"/>
          </w:tcPr>
          <w:p w:rsidR="00D94001" w:rsidRPr="00EB14BC" w:rsidRDefault="00EB14BC" w:rsidP="00F0631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З</w:t>
            </w:r>
            <w:r w:rsidR="00D94001" w:rsidRPr="00EB14BC">
              <w:rPr>
                <w:rFonts w:ascii="Times New Roman" w:hAnsi="Times New Roman" w:cs="Times New Roman"/>
              </w:rPr>
              <w:t>аместитель директора по МЧ</w:t>
            </w:r>
          </w:p>
        </w:tc>
        <w:tc>
          <w:tcPr>
            <w:tcW w:w="692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t>100</w:t>
            </w:r>
          </w:p>
        </w:tc>
        <w:tc>
          <w:tcPr>
            <w:tcW w:w="635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t>100</w:t>
            </w:r>
          </w:p>
        </w:tc>
        <w:tc>
          <w:tcPr>
            <w:tcW w:w="612" w:type="pct"/>
          </w:tcPr>
          <w:p w:rsidR="00D94001" w:rsidRPr="00EB14BC" w:rsidRDefault="00DA7BC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14BC" w:rsidRPr="00EB14BC">
              <w:rPr>
                <w:rFonts w:ascii="Times New Roman" w:hAnsi="Times New Roman" w:cs="Times New Roman"/>
                <w:sz w:val="24"/>
                <w:szCs w:val="24"/>
              </w:rPr>
              <w:t>остиг</w:t>
            </w:r>
          </w:p>
        </w:tc>
      </w:tr>
      <w:tr w:rsidR="00D94001" w:rsidRPr="00D8545D" w:rsidTr="00D94001">
        <w:tc>
          <w:tcPr>
            <w:tcW w:w="213" w:type="pct"/>
          </w:tcPr>
          <w:p w:rsidR="00D94001" w:rsidRPr="00745561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D94001" w:rsidRPr="00EB14BC" w:rsidRDefault="00D94001" w:rsidP="00F06314">
            <w:pPr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 xml:space="preserve">Отсутствие </w:t>
            </w:r>
            <w:r w:rsidRPr="00EB14BC">
              <w:rPr>
                <w:rFonts w:ascii="Times New Roman" w:hAnsi="Times New Roman" w:cs="Times New Roman"/>
              </w:rPr>
              <w:lastRenderedPageBreak/>
              <w:t>обоснованных жалоб</w:t>
            </w:r>
          </w:p>
        </w:tc>
        <w:tc>
          <w:tcPr>
            <w:tcW w:w="596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lastRenderedPageBreak/>
              <w:t>к</w:t>
            </w:r>
            <w:r w:rsidR="00D94001" w:rsidRPr="00EB14BC">
              <w:rPr>
                <w:rFonts w:ascii="Times New Roman" w:hAnsi="Times New Roman"/>
              </w:rPr>
              <w:t>оличеств</w:t>
            </w:r>
            <w:r w:rsidR="00D94001" w:rsidRPr="00EB14BC">
              <w:rPr>
                <w:rFonts w:ascii="Times New Roman" w:hAnsi="Times New Roman"/>
              </w:rPr>
              <w:lastRenderedPageBreak/>
              <w:t>о</w:t>
            </w:r>
          </w:p>
        </w:tc>
        <w:tc>
          <w:tcPr>
            <w:tcW w:w="712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lastRenderedPageBreak/>
              <w:t>П</w:t>
            </w:r>
            <w:r w:rsidR="00D94001" w:rsidRPr="00EB14BC">
              <w:rPr>
                <w:rFonts w:ascii="Times New Roman" w:hAnsi="Times New Roman" w:cs="Times New Roman"/>
              </w:rPr>
              <w:t xml:space="preserve">ротокол </w:t>
            </w:r>
            <w:r w:rsidR="00D94001" w:rsidRPr="00EB14BC">
              <w:rPr>
                <w:rFonts w:ascii="Times New Roman" w:hAnsi="Times New Roman" w:cs="Times New Roman"/>
              </w:rPr>
              <w:lastRenderedPageBreak/>
              <w:t>СППМУ и ВК</w:t>
            </w:r>
          </w:p>
        </w:tc>
        <w:tc>
          <w:tcPr>
            <w:tcW w:w="721" w:type="pct"/>
          </w:tcPr>
          <w:p w:rsidR="00D94001" w:rsidRPr="00EB14BC" w:rsidRDefault="00EB14BC" w:rsidP="0081272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lastRenderedPageBreak/>
              <w:t>З</w:t>
            </w:r>
            <w:r w:rsidR="00D94001" w:rsidRPr="00EB14BC">
              <w:rPr>
                <w:rFonts w:ascii="Times New Roman" w:hAnsi="Times New Roman" w:cs="Times New Roman"/>
              </w:rPr>
              <w:t xml:space="preserve">аместитель </w:t>
            </w:r>
            <w:r w:rsidR="00D94001" w:rsidRPr="00EB14BC">
              <w:rPr>
                <w:rFonts w:ascii="Times New Roman" w:hAnsi="Times New Roman" w:cs="Times New Roman"/>
              </w:rPr>
              <w:lastRenderedPageBreak/>
              <w:t>директора по МЧ</w:t>
            </w:r>
          </w:p>
        </w:tc>
        <w:tc>
          <w:tcPr>
            <w:tcW w:w="692" w:type="pct"/>
          </w:tcPr>
          <w:p w:rsidR="00D94001" w:rsidRPr="00EB14BC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635" w:type="pct"/>
          </w:tcPr>
          <w:p w:rsidR="00D94001" w:rsidRPr="00EB14BC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t>0</w:t>
            </w:r>
          </w:p>
        </w:tc>
        <w:tc>
          <w:tcPr>
            <w:tcW w:w="612" w:type="pct"/>
          </w:tcPr>
          <w:p w:rsidR="00D94001" w:rsidRPr="00EB14BC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</w:p>
        </w:tc>
      </w:tr>
      <w:tr w:rsidR="00D94001" w:rsidRPr="00D8545D" w:rsidTr="00D94001">
        <w:tc>
          <w:tcPr>
            <w:tcW w:w="213" w:type="pct"/>
          </w:tcPr>
          <w:p w:rsidR="00D94001" w:rsidRPr="00745561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19" w:type="pct"/>
            <w:gridSpan w:val="2"/>
          </w:tcPr>
          <w:p w:rsidR="00D94001" w:rsidRPr="00EB14BC" w:rsidRDefault="00D94001" w:rsidP="00F06314">
            <w:pPr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eastAsia="Times New Roman" w:hAnsi="Times New Roman" w:cs="Times New Roman"/>
              </w:rPr>
              <w:t>Наличие свидетельства об аккредитации  медицинской организации</w:t>
            </w:r>
          </w:p>
        </w:tc>
        <w:tc>
          <w:tcPr>
            <w:tcW w:w="596" w:type="pct"/>
          </w:tcPr>
          <w:p w:rsidR="00D94001" w:rsidRPr="00EB14BC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t>да/нет</w:t>
            </w:r>
          </w:p>
        </w:tc>
        <w:tc>
          <w:tcPr>
            <w:tcW w:w="712" w:type="pct"/>
          </w:tcPr>
          <w:p w:rsidR="00D94001" w:rsidRPr="00EB14BC" w:rsidRDefault="00EB14B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4BC">
              <w:rPr>
                <w:rFonts w:ascii="Times New Roman" w:hAnsi="Times New Roman" w:cs="Times New Roman"/>
              </w:rPr>
              <w:t>Т</w:t>
            </w:r>
            <w:r w:rsidR="00D94001" w:rsidRPr="00EB14BC">
              <w:rPr>
                <w:rFonts w:ascii="Times New Roman" w:hAnsi="Times New Roman" w:cs="Times New Roman"/>
              </w:rPr>
              <w:t>ериториальный</w:t>
            </w:r>
            <w:proofErr w:type="spellEnd"/>
            <w:r w:rsidR="00D94001" w:rsidRPr="00EB14BC">
              <w:rPr>
                <w:rFonts w:ascii="Times New Roman" w:hAnsi="Times New Roman" w:cs="Times New Roman"/>
              </w:rPr>
              <w:t xml:space="preserve"> департамент ККМФД МЗРК</w:t>
            </w:r>
          </w:p>
        </w:tc>
        <w:tc>
          <w:tcPr>
            <w:tcW w:w="721" w:type="pct"/>
          </w:tcPr>
          <w:p w:rsidR="00D94001" w:rsidRPr="00EB14BC" w:rsidRDefault="00D94001" w:rsidP="0081272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B14B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692" w:type="pct"/>
          </w:tcPr>
          <w:p w:rsidR="00D94001" w:rsidRPr="00EB14BC" w:rsidRDefault="00D94001" w:rsidP="007B150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t>нет</w:t>
            </w:r>
          </w:p>
        </w:tc>
        <w:tc>
          <w:tcPr>
            <w:tcW w:w="635" w:type="pct"/>
          </w:tcPr>
          <w:p w:rsidR="00D94001" w:rsidRPr="00EB14BC" w:rsidRDefault="00D940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EB14BC">
              <w:rPr>
                <w:rFonts w:ascii="Times New Roman" w:hAnsi="Times New Roman"/>
              </w:rPr>
              <w:t>нет</w:t>
            </w:r>
          </w:p>
        </w:tc>
        <w:tc>
          <w:tcPr>
            <w:tcW w:w="612" w:type="pct"/>
          </w:tcPr>
          <w:p w:rsidR="00D94001" w:rsidRPr="00EB14BC" w:rsidRDefault="00D94001" w:rsidP="007B150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C">
              <w:rPr>
                <w:rFonts w:ascii="Times New Roman" w:hAnsi="Times New Roman" w:cs="Times New Roman"/>
                <w:sz w:val="24"/>
                <w:szCs w:val="24"/>
              </w:rPr>
              <w:t xml:space="preserve"> достиг </w:t>
            </w:r>
          </w:p>
        </w:tc>
      </w:tr>
    </w:tbl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A139B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39BD">
        <w:rPr>
          <w:rFonts w:ascii="Times New Roman" w:hAnsi="Times New Roman" w:cs="Times New Roman"/>
          <w:b/>
        </w:rPr>
        <w:t>Стратегическое направление 3 (</w:t>
      </w:r>
      <w:r w:rsidR="00966AB4" w:rsidRPr="00A139BD">
        <w:rPr>
          <w:rFonts w:ascii="Times New Roman" w:hAnsi="Times New Roman" w:cs="Times New Roman"/>
          <w:b/>
        </w:rPr>
        <w:t>обучение</w:t>
      </w:r>
      <w:r w:rsidRPr="00A139BD">
        <w:rPr>
          <w:rFonts w:ascii="Times New Roman" w:hAnsi="Times New Roman" w:cs="Times New Roman"/>
          <w:b/>
        </w:rPr>
        <w:t xml:space="preserve"> и развитие персонала)</w:t>
      </w:r>
    </w:p>
    <w:p w:rsidR="005E7945" w:rsidRPr="00A139B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A139BD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39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39BD">
              <w:rPr>
                <w:rFonts w:ascii="Times New Roman" w:hAnsi="Times New Roman" w:cs="Times New Roman"/>
                <w:b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39BD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39BD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39B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39BD">
              <w:rPr>
                <w:rFonts w:ascii="Times New Roman" w:hAnsi="Times New Roman" w:cs="Times New Roman"/>
                <w:b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39BD">
              <w:rPr>
                <w:rFonts w:ascii="Times New Roman" w:hAnsi="Times New Roman" w:cs="Times New Roman"/>
                <w:b/>
              </w:rPr>
              <w:t>Факт отчетного года</w:t>
            </w:r>
          </w:p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39BD">
              <w:rPr>
                <w:rFonts w:ascii="Times New Roman" w:hAnsi="Times New Roman" w:cs="Times New Roman"/>
                <w:b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39BD">
              <w:rPr>
                <w:rFonts w:ascii="Times New Roman" w:hAnsi="Times New Roman" w:cs="Times New Roman"/>
                <w:b/>
              </w:rPr>
              <w:t>Статус достижения (</w:t>
            </w:r>
            <w:proofErr w:type="gramStart"/>
            <w:r w:rsidRPr="00A139BD">
              <w:rPr>
                <w:rFonts w:ascii="Times New Roman" w:hAnsi="Times New Roman" w:cs="Times New Roman"/>
                <w:b/>
              </w:rPr>
              <w:t>достиг</w:t>
            </w:r>
            <w:proofErr w:type="gramEnd"/>
            <w:r w:rsidRPr="00A139BD">
              <w:rPr>
                <w:rFonts w:ascii="Times New Roman" w:hAnsi="Times New Roman" w:cs="Times New Roman"/>
                <w:b/>
              </w:rPr>
              <w:t>/не достиг)</w:t>
            </w:r>
          </w:p>
        </w:tc>
      </w:tr>
      <w:tr w:rsidR="005E7945" w:rsidRPr="00A139BD" w:rsidTr="009F1E67">
        <w:trPr>
          <w:trHeight w:val="235"/>
        </w:trPr>
        <w:tc>
          <w:tcPr>
            <w:tcW w:w="213" w:type="pct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pct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pct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pct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pct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" w:type="pct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" w:type="pct"/>
          </w:tcPr>
          <w:p w:rsidR="005E7945" w:rsidRPr="00A139B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8</w:t>
            </w:r>
          </w:p>
        </w:tc>
      </w:tr>
      <w:tr w:rsidR="005E7945" w:rsidRPr="00A139BD" w:rsidTr="009F1E67">
        <w:tc>
          <w:tcPr>
            <w:tcW w:w="213" w:type="pct"/>
          </w:tcPr>
          <w:p w:rsidR="005E7945" w:rsidRPr="00A139BD" w:rsidRDefault="00B9453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pct"/>
          </w:tcPr>
          <w:p w:rsidR="005E7945" w:rsidRPr="00A139BD" w:rsidRDefault="00876903" w:rsidP="00A139B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соотношение средней заработной  платы на 1 ставку врача к средней заработной плате</w:t>
            </w:r>
          </w:p>
        </w:tc>
        <w:tc>
          <w:tcPr>
            <w:tcW w:w="609" w:type="pct"/>
          </w:tcPr>
          <w:p w:rsidR="005E7945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712" w:type="pct"/>
          </w:tcPr>
          <w:p w:rsidR="005E7945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 xml:space="preserve">финансовая отчетность </w:t>
            </w:r>
          </w:p>
        </w:tc>
        <w:tc>
          <w:tcPr>
            <w:tcW w:w="721" w:type="pct"/>
          </w:tcPr>
          <w:p w:rsidR="005E7945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692" w:type="pct"/>
          </w:tcPr>
          <w:p w:rsidR="005E7945" w:rsidRPr="00A139BD" w:rsidRDefault="00876903" w:rsidP="004D74DA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1,</w:t>
            </w:r>
            <w:r w:rsidR="004D7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" w:type="pct"/>
          </w:tcPr>
          <w:p w:rsidR="005E7945" w:rsidRPr="00A139BD" w:rsidRDefault="00876903" w:rsidP="004D74DA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1,</w:t>
            </w:r>
            <w:r w:rsidR="004D7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pct"/>
          </w:tcPr>
          <w:p w:rsidR="005E7945" w:rsidRPr="00A139B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Достиг</w:t>
            </w:r>
          </w:p>
        </w:tc>
      </w:tr>
      <w:tr w:rsidR="00876903" w:rsidRPr="00A139BD" w:rsidTr="009F1E67">
        <w:tc>
          <w:tcPr>
            <w:tcW w:w="213" w:type="pct"/>
          </w:tcPr>
          <w:p w:rsidR="00876903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pct"/>
          </w:tcPr>
          <w:p w:rsidR="00876903" w:rsidRPr="00A139BD" w:rsidRDefault="00876903" w:rsidP="00A139B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Текучесть</w:t>
            </w:r>
            <w:r w:rsidR="00A139BD" w:rsidRPr="00A139BD">
              <w:rPr>
                <w:rFonts w:ascii="Times New Roman" w:hAnsi="Times New Roman" w:cs="Times New Roman"/>
              </w:rPr>
              <w:t xml:space="preserve"> </w:t>
            </w:r>
            <w:r w:rsidRPr="00A139BD">
              <w:rPr>
                <w:rFonts w:ascii="Times New Roman" w:hAnsi="Times New Roman" w:cs="Times New Roman"/>
              </w:rPr>
              <w:t xml:space="preserve">производственного персонала </w:t>
            </w:r>
          </w:p>
        </w:tc>
        <w:tc>
          <w:tcPr>
            <w:tcW w:w="609" w:type="pct"/>
          </w:tcPr>
          <w:p w:rsidR="00876903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2" w:type="pct"/>
          </w:tcPr>
          <w:p w:rsidR="00876903" w:rsidRPr="00A139BD" w:rsidRDefault="00876903">
            <w:pPr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721" w:type="pct"/>
          </w:tcPr>
          <w:p w:rsidR="00876903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 xml:space="preserve">Отдел кадров </w:t>
            </w:r>
          </w:p>
        </w:tc>
        <w:tc>
          <w:tcPr>
            <w:tcW w:w="692" w:type="pct"/>
          </w:tcPr>
          <w:p w:rsidR="00876903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" w:type="pct"/>
          </w:tcPr>
          <w:p w:rsidR="00876903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" w:type="pct"/>
          </w:tcPr>
          <w:p w:rsidR="00876903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Достиг</w:t>
            </w:r>
          </w:p>
        </w:tc>
      </w:tr>
      <w:tr w:rsidR="00876903" w:rsidRPr="00A139BD" w:rsidTr="009F1E67">
        <w:tc>
          <w:tcPr>
            <w:tcW w:w="213" w:type="pct"/>
          </w:tcPr>
          <w:p w:rsidR="00876903" w:rsidRPr="00A139BD" w:rsidRDefault="00A139BD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pct"/>
          </w:tcPr>
          <w:p w:rsidR="00876903" w:rsidRPr="00A139BD" w:rsidRDefault="00A139BD" w:rsidP="00A139B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76903" w:rsidRPr="00A139BD">
              <w:rPr>
                <w:rFonts w:ascii="Times New Roman" w:hAnsi="Times New Roman" w:cs="Times New Roman"/>
              </w:rPr>
              <w:t>комплектованность кадрами: общая (по всем категориям работников)</w:t>
            </w:r>
          </w:p>
        </w:tc>
        <w:tc>
          <w:tcPr>
            <w:tcW w:w="609" w:type="pct"/>
          </w:tcPr>
          <w:p w:rsidR="00876903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2" w:type="pct"/>
          </w:tcPr>
          <w:p w:rsidR="00876903" w:rsidRPr="00A139BD" w:rsidRDefault="00876903">
            <w:pPr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721" w:type="pct"/>
          </w:tcPr>
          <w:p w:rsidR="00876903" w:rsidRPr="00A139BD" w:rsidRDefault="00876903" w:rsidP="00DE7E5A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 xml:space="preserve">Отдел кадров </w:t>
            </w:r>
          </w:p>
        </w:tc>
        <w:tc>
          <w:tcPr>
            <w:tcW w:w="692" w:type="pct"/>
          </w:tcPr>
          <w:p w:rsidR="00876903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635" w:type="pct"/>
          </w:tcPr>
          <w:p w:rsidR="00876903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612" w:type="pct"/>
          </w:tcPr>
          <w:p w:rsidR="00876903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Достиг</w:t>
            </w:r>
          </w:p>
        </w:tc>
      </w:tr>
      <w:tr w:rsidR="007B1501" w:rsidRPr="00A139BD" w:rsidTr="009F1E67">
        <w:tc>
          <w:tcPr>
            <w:tcW w:w="213" w:type="pct"/>
          </w:tcPr>
          <w:p w:rsidR="007B1501" w:rsidRPr="00A139BD" w:rsidRDefault="00A139BD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pct"/>
          </w:tcPr>
          <w:p w:rsidR="007B1501" w:rsidRPr="00A139BD" w:rsidRDefault="007B1501" w:rsidP="00A139B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Уровень удовлетворенности персонала</w:t>
            </w:r>
          </w:p>
        </w:tc>
        <w:tc>
          <w:tcPr>
            <w:tcW w:w="609" w:type="pct"/>
          </w:tcPr>
          <w:p w:rsidR="007B1501" w:rsidRPr="00A139B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2" w:type="pct"/>
          </w:tcPr>
          <w:p w:rsidR="007B1501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Анкеты</w:t>
            </w:r>
          </w:p>
        </w:tc>
        <w:tc>
          <w:tcPr>
            <w:tcW w:w="721" w:type="pct"/>
          </w:tcPr>
          <w:p w:rsidR="007B1501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Отделение контроля качества</w:t>
            </w:r>
          </w:p>
        </w:tc>
        <w:tc>
          <w:tcPr>
            <w:tcW w:w="692" w:type="pct"/>
          </w:tcPr>
          <w:p w:rsidR="007B1501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5" w:type="pct"/>
          </w:tcPr>
          <w:p w:rsidR="007B1501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12" w:type="pct"/>
          </w:tcPr>
          <w:p w:rsidR="007B1501" w:rsidRPr="00A139BD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Достиг</w:t>
            </w:r>
          </w:p>
        </w:tc>
      </w:tr>
      <w:tr w:rsidR="000F322B" w:rsidRPr="00A139BD" w:rsidTr="009F1E67">
        <w:tc>
          <w:tcPr>
            <w:tcW w:w="213" w:type="pct"/>
          </w:tcPr>
          <w:p w:rsidR="000F322B" w:rsidRPr="00A139BD" w:rsidRDefault="00A139BD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pct"/>
          </w:tcPr>
          <w:p w:rsidR="000F322B" w:rsidRPr="00A139BD" w:rsidRDefault="00A139BD" w:rsidP="00A139B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76903" w:rsidRPr="00A139BD">
              <w:rPr>
                <w:rFonts w:ascii="Times New Roman" w:hAnsi="Times New Roman" w:cs="Times New Roman"/>
              </w:rPr>
              <w:t xml:space="preserve">оля сотрудников, прошедших </w:t>
            </w:r>
            <w:proofErr w:type="spellStart"/>
            <w:r w:rsidR="00876903" w:rsidRPr="00A139BD">
              <w:rPr>
                <w:rFonts w:ascii="Times New Roman" w:hAnsi="Times New Roman" w:cs="Times New Roman"/>
              </w:rPr>
              <w:t>повыщение</w:t>
            </w:r>
            <w:proofErr w:type="spellEnd"/>
            <w:r w:rsidR="00876903" w:rsidRPr="00A139BD">
              <w:rPr>
                <w:rFonts w:ascii="Times New Roman" w:hAnsi="Times New Roman" w:cs="Times New Roman"/>
              </w:rPr>
              <w:t xml:space="preserve"> квалификации, переподготовку</w:t>
            </w:r>
          </w:p>
        </w:tc>
        <w:tc>
          <w:tcPr>
            <w:tcW w:w="609" w:type="pct"/>
          </w:tcPr>
          <w:p w:rsidR="000F322B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2" w:type="pct"/>
          </w:tcPr>
          <w:p w:rsidR="000F322B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721" w:type="pct"/>
          </w:tcPr>
          <w:p w:rsidR="000F322B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692" w:type="pct"/>
          </w:tcPr>
          <w:p w:rsidR="000F322B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5" w:type="pct"/>
          </w:tcPr>
          <w:p w:rsidR="000F322B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2" w:type="pct"/>
          </w:tcPr>
          <w:p w:rsidR="000F322B" w:rsidRPr="00A139BD" w:rsidRDefault="00876903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139BD">
              <w:rPr>
                <w:rFonts w:ascii="Times New Roman" w:hAnsi="Times New Roman" w:cs="Times New Roman"/>
              </w:rPr>
              <w:t>достиг</w:t>
            </w:r>
          </w:p>
        </w:tc>
      </w:tr>
    </w:tbl>
    <w:p w:rsidR="005E7945" w:rsidRPr="00A139B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E7945" w:rsidRPr="00A139B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D74DA" w:rsidRDefault="004D74D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4DA" w:rsidRDefault="004D74D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4DA" w:rsidRDefault="004D74D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4DA" w:rsidRDefault="004D74D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4DA" w:rsidRDefault="004D74D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lastRenderedPageBreak/>
        <w:t>Стратегиче</w:t>
      </w:r>
      <w:r w:rsidR="00EB14BC">
        <w:rPr>
          <w:rFonts w:ascii="Times New Roman" w:hAnsi="Times New Roman" w:cs="Times New Roman"/>
          <w:b/>
          <w:sz w:val="24"/>
          <w:szCs w:val="24"/>
        </w:rPr>
        <w:t xml:space="preserve">ское направление 4 (внутренние 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 процессы)</w:t>
      </w: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966AB4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6AB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6AB4">
              <w:rPr>
                <w:rFonts w:ascii="Times New Roman" w:hAnsi="Times New Roman" w:cs="Times New Roman"/>
                <w:b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6AB4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6AB4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6AB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6AB4">
              <w:rPr>
                <w:rFonts w:ascii="Times New Roman" w:hAnsi="Times New Roman" w:cs="Times New Roman"/>
                <w:b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6AB4">
              <w:rPr>
                <w:rFonts w:ascii="Times New Roman" w:hAnsi="Times New Roman" w:cs="Times New Roman"/>
                <w:b/>
              </w:rPr>
              <w:t>Факт отчетного года</w:t>
            </w:r>
          </w:p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6AB4">
              <w:rPr>
                <w:rFonts w:ascii="Times New Roman" w:hAnsi="Times New Roman" w:cs="Times New Roman"/>
                <w:b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6AB4">
              <w:rPr>
                <w:rFonts w:ascii="Times New Roman" w:hAnsi="Times New Roman" w:cs="Times New Roman"/>
                <w:b/>
              </w:rPr>
              <w:t>Статус достижения (</w:t>
            </w:r>
            <w:proofErr w:type="gramStart"/>
            <w:r w:rsidRPr="00966AB4">
              <w:rPr>
                <w:rFonts w:ascii="Times New Roman" w:hAnsi="Times New Roman" w:cs="Times New Roman"/>
                <w:b/>
              </w:rPr>
              <w:t>достиг</w:t>
            </w:r>
            <w:proofErr w:type="gramEnd"/>
            <w:r w:rsidRPr="00966AB4">
              <w:rPr>
                <w:rFonts w:ascii="Times New Roman" w:hAnsi="Times New Roman" w:cs="Times New Roman"/>
                <w:b/>
              </w:rPr>
              <w:t>/не достиг)</w:t>
            </w:r>
          </w:p>
        </w:tc>
      </w:tr>
      <w:tr w:rsidR="005E7945" w:rsidRPr="00966AB4" w:rsidTr="009F1E67">
        <w:tc>
          <w:tcPr>
            <w:tcW w:w="213" w:type="pct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pct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pct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pct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pct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" w:type="pct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" w:type="pct"/>
          </w:tcPr>
          <w:p w:rsidR="005E7945" w:rsidRPr="00966AB4" w:rsidRDefault="005E7945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8</w:t>
            </w:r>
          </w:p>
        </w:tc>
      </w:tr>
      <w:tr w:rsidR="00EB14BC" w:rsidRPr="00966AB4" w:rsidTr="009F1E67">
        <w:tc>
          <w:tcPr>
            <w:tcW w:w="213" w:type="pct"/>
          </w:tcPr>
          <w:p w:rsidR="00EB14BC" w:rsidRPr="00966AB4" w:rsidRDefault="00EB14BC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66AB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06" w:type="pct"/>
          </w:tcPr>
          <w:p w:rsidR="00EB14BC" w:rsidRPr="00966AB4" w:rsidRDefault="00EB14BC" w:rsidP="00966A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6AB4">
              <w:rPr>
                <w:rFonts w:ascii="Times New Roman" w:hAnsi="Times New Roman" w:cs="Times New Roman"/>
                <w:color w:val="000000"/>
              </w:rPr>
              <w:t xml:space="preserve">Доля  б/в </w:t>
            </w:r>
            <w:proofErr w:type="spellStart"/>
            <w:r w:rsidRPr="00966AB4">
              <w:rPr>
                <w:rFonts w:ascii="Times New Roman" w:hAnsi="Times New Roman" w:cs="Times New Roman"/>
                <w:color w:val="000000"/>
              </w:rPr>
              <w:t>донаций</w:t>
            </w:r>
            <w:proofErr w:type="spellEnd"/>
            <w:r w:rsidRPr="00966AB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9" w:type="pct"/>
          </w:tcPr>
          <w:p w:rsidR="00EB14BC" w:rsidRPr="00966AB4" w:rsidRDefault="00EB14BC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66AB4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712" w:type="pct"/>
          </w:tcPr>
          <w:p w:rsidR="00EB14BC" w:rsidRPr="00966AB4" w:rsidRDefault="00EB14BC" w:rsidP="00966AB4">
            <w:pPr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основных показателей </w:t>
            </w:r>
          </w:p>
        </w:tc>
        <w:tc>
          <w:tcPr>
            <w:tcW w:w="721" w:type="pct"/>
          </w:tcPr>
          <w:p w:rsidR="00EB14BC" w:rsidRPr="00966AB4" w:rsidRDefault="00EB14BC" w:rsidP="00966AB4">
            <w:pPr>
              <w:jc w:val="both"/>
            </w:pPr>
            <w:r w:rsidRPr="00966AB4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692" w:type="pct"/>
          </w:tcPr>
          <w:p w:rsidR="00EB14BC" w:rsidRPr="00966AB4" w:rsidRDefault="00966AB4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5" w:type="pct"/>
          </w:tcPr>
          <w:p w:rsidR="00EB14BC" w:rsidRPr="00966AB4" w:rsidRDefault="00966AB4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12" w:type="pct"/>
          </w:tcPr>
          <w:p w:rsidR="00EB14BC" w:rsidRPr="00966AB4" w:rsidRDefault="00EB14BC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Достиг</w:t>
            </w:r>
          </w:p>
        </w:tc>
      </w:tr>
      <w:tr w:rsidR="00EB14BC" w:rsidRPr="00966AB4" w:rsidTr="009F1E67">
        <w:tc>
          <w:tcPr>
            <w:tcW w:w="213" w:type="pct"/>
          </w:tcPr>
          <w:p w:rsidR="00EB14BC" w:rsidRPr="00966AB4" w:rsidRDefault="00EB14BC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66AB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06" w:type="pct"/>
          </w:tcPr>
          <w:p w:rsidR="00EB14BC" w:rsidRPr="00966AB4" w:rsidRDefault="00EB14BC" w:rsidP="00966A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6AB4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proofErr w:type="spellStart"/>
            <w:r w:rsidRPr="00966AB4">
              <w:rPr>
                <w:rFonts w:ascii="Times New Roman" w:hAnsi="Times New Roman" w:cs="Times New Roman"/>
                <w:color w:val="000000"/>
              </w:rPr>
              <w:t>донаций</w:t>
            </w:r>
            <w:proofErr w:type="spellEnd"/>
            <w:r w:rsidRPr="00966AB4">
              <w:rPr>
                <w:rFonts w:ascii="Times New Roman" w:hAnsi="Times New Roman" w:cs="Times New Roman"/>
                <w:color w:val="000000"/>
              </w:rPr>
              <w:t xml:space="preserve"> крови и ее </w:t>
            </w:r>
            <w:proofErr w:type="spellStart"/>
            <w:r w:rsidRPr="00966AB4">
              <w:rPr>
                <w:rFonts w:ascii="Times New Roman" w:hAnsi="Times New Roman" w:cs="Times New Roman"/>
                <w:color w:val="000000"/>
              </w:rPr>
              <w:t>компоненттв</w:t>
            </w:r>
            <w:proofErr w:type="spellEnd"/>
            <w:proofErr w:type="gramStart"/>
            <w:r w:rsidRPr="00966AB4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966AB4">
              <w:rPr>
                <w:rFonts w:ascii="Times New Roman" w:hAnsi="Times New Roman" w:cs="Times New Roman"/>
                <w:color w:val="000000"/>
              </w:rPr>
              <w:t xml:space="preserve"> признанных непригодными к переливанию</w:t>
            </w:r>
          </w:p>
        </w:tc>
        <w:tc>
          <w:tcPr>
            <w:tcW w:w="609" w:type="pct"/>
          </w:tcPr>
          <w:p w:rsidR="00EB14BC" w:rsidRPr="00966AB4" w:rsidRDefault="00EB14BC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66AB4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712" w:type="pct"/>
          </w:tcPr>
          <w:p w:rsidR="00EB14BC" w:rsidRPr="00966AB4" w:rsidRDefault="00EB14BC" w:rsidP="00966AB4">
            <w:pPr>
              <w:tabs>
                <w:tab w:val="left" w:pos="127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6AB4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основных показателей </w:t>
            </w:r>
          </w:p>
        </w:tc>
        <w:tc>
          <w:tcPr>
            <w:tcW w:w="721" w:type="pct"/>
          </w:tcPr>
          <w:p w:rsidR="00EB14BC" w:rsidRPr="00966AB4" w:rsidRDefault="00EB14BC" w:rsidP="00966AB4">
            <w:pPr>
              <w:jc w:val="both"/>
            </w:pPr>
            <w:r w:rsidRPr="00966AB4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692" w:type="pct"/>
          </w:tcPr>
          <w:p w:rsidR="00EB14BC" w:rsidRPr="00966AB4" w:rsidRDefault="00966AB4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" w:type="pct"/>
          </w:tcPr>
          <w:p w:rsidR="00EB14BC" w:rsidRPr="00966AB4" w:rsidRDefault="00966AB4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pct"/>
          </w:tcPr>
          <w:p w:rsidR="00EB14BC" w:rsidRPr="00966AB4" w:rsidRDefault="00EB14BC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Достиг</w:t>
            </w:r>
          </w:p>
        </w:tc>
      </w:tr>
      <w:tr w:rsidR="00EB14BC" w:rsidRPr="00966AB4" w:rsidTr="009F1E67">
        <w:tc>
          <w:tcPr>
            <w:tcW w:w="213" w:type="pct"/>
          </w:tcPr>
          <w:p w:rsidR="00EB14BC" w:rsidRPr="00966AB4" w:rsidRDefault="00EB14BC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66AB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06" w:type="pct"/>
          </w:tcPr>
          <w:p w:rsidR="00EB14BC" w:rsidRPr="00966AB4" w:rsidRDefault="00EB14BC" w:rsidP="00966AB4">
            <w:pPr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eastAsia="Times New Roman" w:hAnsi="Times New Roman" w:cs="Times New Roman"/>
              </w:rPr>
              <w:t xml:space="preserve">Лабораторный контроль качества заготавливаемых компонентов донорской  крови согласно </w:t>
            </w:r>
            <w:proofErr w:type="spellStart"/>
            <w:r w:rsidRPr="00966AB4">
              <w:rPr>
                <w:rFonts w:ascii="Times New Roman" w:eastAsia="Times New Roman" w:hAnsi="Times New Roman" w:cs="Times New Roman"/>
              </w:rPr>
              <w:t>Стадартам</w:t>
            </w:r>
            <w:proofErr w:type="spellEnd"/>
            <w:r w:rsidRPr="00966A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" w:type="pct"/>
          </w:tcPr>
          <w:p w:rsidR="00EB14BC" w:rsidRPr="00966AB4" w:rsidRDefault="00EB14BC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966AB4">
              <w:rPr>
                <w:rFonts w:ascii="Times New Roman" w:hAnsi="Times New Roman" w:cs="Times New Roman"/>
                <w:i/>
                <w:color w:val="C00000"/>
              </w:rPr>
              <w:t>%</w:t>
            </w:r>
          </w:p>
        </w:tc>
        <w:tc>
          <w:tcPr>
            <w:tcW w:w="712" w:type="pct"/>
          </w:tcPr>
          <w:p w:rsidR="00EB14BC" w:rsidRPr="00966AB4" w:rsidRDefault="00EB14BC" w:rsidP="00966AB4">
            <w:pPr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Данные ОКК</w:t>
            </w:r>
          </w:p>
        </w:tc>
        <w:tc>
          <w:tcPr>
            <w:tcW w:w="721" w:type="pct"/>
          </w:tcPr>
          <w:p w:rsidR="00EB14BC" w:rsidRPr="00966AB4" w:rsidRDefault="00EB14BC" w:rsidP="00966AB4">
            <w:pPr>
              <w:jc w:val="both"/>
            </w:pPr>
            <w:r w:rsidRPr="00966AB4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692" w:type="pct"/>
          </w:tcPr>
          <w:p w:rsidR="00EB14BC" w:rsidRPr="00966AB4" w:rsidRDefault="00966AB4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966AB4">
              <w:rPr>
                <w:rFonts w:ascii="Times New Roman" w:hAnsi="Times New Roman"/>
              </w:rPr>
              <w:t>100</w:t>
            </w:r>
          </w:p>
        </w:tc>
        <w:tc>
          <w:tcPr>
            <w:tcW w:w="635" w:type="pct"/>
          </w:tcPr>
          <w:p w:rsidR="00EB14BC" w:rsidRPr="00966AB4" w:rsidRDefault="00966AB4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966AB4">
              <w:rPr>
                <w:rFonts w:ascii="Times New Roman" w:hAnsi="Times New Roman"/>
              </w:rPr>
              <w:t>100</w:t>
            </w:r>
          </w:p>
        </w:tc>
        <w:tc>
          <w:tcPr>
            <w:tcW w:w="612" w:type="pct"/>
          </w:tcPr>
          <w:p w:rsidR="00EB14BC" w:rsidRPr="00966AB4" w:rsidRDefault="00EB14BC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достиг</w:t>
            </w:r>
          </w:p>
        </w:tc>
      </w:tr>
      <w:tr w:rsidR="00EB14BC" w:rsidRPr="00966AB4" w:rsidTr="009F1E67">
        <w:tc>
          <w:tcPr>
            <w:tcW w:w="213" w:type="pct"/>
          </w:tcPr>
          <w:p w:rsidR="00EB14BC" w:rsidRPr="00966AB4" w:rsidRDefault="00966AB4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66AB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06" w:type="pct"/>
          </w:tcPr>
          <w:p w:rsidR="00EB14BC" w:rsidRPr="00966AB4" w:rsidRDefault="00EB14BC" w:rsidP="00966A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6AB4">
              <w:rPr>
                <w:rFonts w:ascii="Times New Roman" w:eastAsia="Times New Roman" w:hAnsi="Times New Roman" w:cs="Times New Roman"/>
              </w:rPr>
              <w:t>Соответствие качества заготавливаемых компонентов донорской крови установленному Стандарт</w:t>
            </w:r>
            <w:proofErr w:type="gramStart"/>
            <w:r w:rsidRPr="00966AB4">
              <w:rPr>
                <w:rFonts w:ascii="Times New Roman" w:eastAsia="Times New Roman" w:hAnsi="Times New Roman" w:cs="Times New Roman"/>
              </w:rPr>
              <w:t>у(</w:t>
            </w:r>
            <w:proofErr w:type="gramEnd"/>
            <w:r w:rsidRPr="00966AB4">
              <w:rPr>
                <w:rFonts w:ascii="Times New Roman" w:eastAsia="Times New Roman" w:hAnsi="Times New Roman" w:cs="Times New Roman"/>
              </w:rPr>
              <w:t>должно быть  75-100%)</w:t>
            </w:r>
          </w:p>
        </w:tc>
        <w:tc>
          <w:tcPr>
            <w:tcW w:w="609" w:type="pct"/>
          </w:tcPr>
          <w:p w:rsidR="00EB14BC" w:rsidRPr="00966AB4" w:rsidRDefault="00EB14BC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966AB4">
              <w:rPr>
                <w:rFonts w:ascii="Times New Roman" w:hAnsi="Times New Roman" w:cs="Times New Roman"/>
                <w:i/>
                <w:color w:val="C00000"/>
              </w:rPr>
              <w:t>%</w:t>
            </w:r>
          </w:p>
        </w:tc>
        <w:tc>
          <w:tcPr>
            <w:tcW w:w="712" w:type="pct"/>
          </w:tcPr>
          <w:p w:rsidR="00EB14BC" w:rsidRPr="00966AB4" w:rsidRDefault="00EB14BC" w:rsidP="00966AB4">
            <w:pPr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Данные ОКК</w:t>
            </w:r>
          </w:p>
        </w:tc>
        <w:tc>
          <w:tcPr>
            <w:tcW w:w="721" w:type="pct"/>
          </w:tcPr>
          <w:p w:rsidR="00EB14BC" w:rsidRPr="00966AB4" w:rsidRDefault="00EB14BC" w:rsidP="00966AB4">
            <w:pPr>
              <w:jc w:val="both"/>
            </w:pPr>
            <w:r w:rsidRPr="00966AB4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692" w:type="pct"/>
          </w:tcPr>
          <w:p w:rsidR="00EB14BC" w:rsidRPr="00966AB4" w:rsidRDefault="00966AB4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966AB4">
              <w:rPr>
                <w:rFonts w:ascii="Times New Roman" w:hAnsi="Times New Roman"/>
              </w:rPr>
              <w:t>75-100</w:t>
            </w:r>
          </w:p>
        </w:tc>
        <w:tc>
          <w:tcPr>
            <w:tcW w:w="635" w:type="pct"/>
          </w:tcPr>
          <w:p w:rsidR="00EB14BC" w:rsidRPr="00966AB4" w:rsidRDefault="00966AB4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966AB4">
              <w:rPr>
                <w:rFonts w:ascii="Times New Roman" w:hAnsi="Times New Roman"/>
              </w:rPr>
              <w:t>99,3</w:t>
            </w:r>
          </w:p>
        </w:tc>
        <w:tc>
          <w:tcPr>
            <w:tcW w:w="612" w:type="pct"/>
          </w:tcPr>
          <w:p w:rsidR="00EB14BC" w:rsidRPr="00966AB4" w:rsidRDefault="00966AB4" w:rsidP="00966AB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6AB4">
              <w:rPr>
                <w:rFonts w:ascii="Times New Roman" w:hAnsi="Times New Roman" w:cs="Times New Roman"/>
              </w:rPr>
              <w:t>достиг</w:t>
            </w:r>
          </w:p>
        </w:tc>
      </w:tr>
    </w:tbl>
    <w:p w:rsidR="005E7945" w:rsidRPr="00966AB4" w:rsidRDefault="005E7945" w:rsidP="00966AB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5E7945" w:rsidRPr="00966AB4" w:rsidSect="00FF2E9F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087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BE" w:rsidRDefault="00532EBE" w:rsidP="00983286">
      <w:pPr>
        <w:spacing w:after="0" w:line="240" w:lineRule="auto"/>
      </w:pPr>
      <w:r>
        <w:separator/>
      </w:r>
    </w:p>
  </w:endnote>
  <w:endnote w:type="continuationSeparator" w:id="1">
    <w:p w:rsidR="00532EBE" w:rsidRDefault="00532EBE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1035"/>
    </w:sdtPr>
    <w:sdtContent>
      <w:p w:rsidR="00532EBE" w:rsidRDefault="009B442B">
        <w:pPr>
          <w:pStyle w:val="af1"/>
          <w:jc w:val="center"/>
        </w:pPr>
        <w:fldSimple w:instr=" PAGE   \* MERGEFORMAT ">
          <w:r w:rsidR="00E069F8">
            <w:rPr>
              <w:noProof/>
            </w:rPr>
            <w:t>6</w:t>
          </w:r>
        </w:fldSimple>
      </w:p>
    </w:sdtContent>
  </w:sdt>
  <w:p w:rsidR="00532EBE" w:rsidRDefault="00532EB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BE" w:rsidRDefault="00532EBE" w:rsidP="00983286">
      <w:pPr>
        <w:spacing w:after="0" w:line="240" w:lineRule="auto"/>
      </w:pPr>
      <w:r>
        <w:separator/>
      </w:r>
    </w:p>
  </w:footnote>
  <w:footnote w:type="continuationSeparator" w:id="1">
    <w:p w:rsidR="00532EBE" w:rsidRDefault="00532EBE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4FB332C"/>
    <w:multiLevelType w:val="multilevel"/>
    <w:tmpl w:val="18EC6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18" w:hanging="82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003" w:hanging="825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2667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845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5023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792" w:hanging="2160"/>
      </w:pPr>
      <w:rPr>
        <w:b/>
      </w:rPr>
    </w:lvl>
  </w:abstractNum>
  <w:abstractNum w:abstractNumId="2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04D4"/>
    <w:multiLevelType w:val="hybridMultilevel"/>
    <w:tmpl w:val="01C083A8"/>
    <w:lvl w:ilvl="0" w:tplc="436A94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95C7F"/>
    <w:multiLevelType w:val="hybridMultilevel"/>
    <w:tmpl w:val="5442C5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3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4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8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6025A41"/>
    <w:multiLevelType w:val="multilevel"/>
    <w:tmpl w:val="573AA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B523C"/>
    <w:multiLevelType w:val="hybridMultilevel"/>
    <w:tmpl w:val="4B42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395B0C"/>
    <w:multiLevelType w:val="multilevel"/>
    <w:tmpl w:val="18EC6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18" w:hanging="82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003" w:hanging="825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2667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845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5023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792" w:hanging="2160"/>
      </w:pPr>
      <w:rPr>
        <w:b/>
      </w:rPr>
    </w:lvl>
  </w:abstractNum>
  <w:abstractNum w:abstractNumId="28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56444D0"/>
    <w:multiLevelType w:val="multilevel"/>
    <w:tmpl w:val="18EC6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18" w:hanging="82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003" w:hanging="825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2667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845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5023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792" w:hanging="2160"/>
      </w:pPr>
      <w:rPr>
        <w:b/>
      </w:rPr>
    </w:lvl>
  </w:abstractNum>
  <w:abstractNum w:abstractNumId="30">
    <w:nsid w:val="76DC377D"/>
    <w:multiLevelType w:val="hybridMultilevel"/>
    <w:tmpl w:val="0674DF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9"/>
  </w:num>
  <w:num w:numId="6">
    <w:abstractNumId w:val="13"/>
  </w:num>
  <w:num w:numId="7">
    <w:abstractNumId w:val="11"/>
  </w:num>
  <w:num w:numId="8">
    <w:abstractNumId w:val="18"/>
  </w:num>
  <w:num w:numId="9">
    <w:abstractNumId w:val="0"/>
  </w:num>
  <w:num w:numId="10">
    <w:abstractNumId w:val="28"/>
  </w:num>
  <w:num w:numId="11">
    <w:abstractNumId w:val="2"/>
  </w:num>
  <w:num w:numId="12">
    <w:abstractNumId w:val="21"/>
  </w:num>
  <w:num w:numId="13">
    <w:abstractNumId w:val="31"/>
  </w:num>
  <w:num w:numId="14">
    <w:abstractNumId w:val="5"/>
  </w:num>
  <w:num w:numId="15">
    <w:abstractNumId w:val="9"/>
  </w:num>
  <w:num w:numId="16">
    <w:abstractNumId w:val="10"/>
  </w:num>
  <w:num w:numId="17">
    <w:abstractNumId w:val="16"/>
  </w:num>
  <w:num w:numId="18">
    <w:abstractNumId w:val="30"/>
  </w:num>
  <w:num w:numId="19">
    <w:abstractNumId w:val="14"/>
  </w:num>
  <w:num w:numId="20">
    <w:abstractNumId w:val="23"/>
  </w:num>
  <w:num w:numId="21">
    <w:abstractNumId w:val="7"/>
  </w:num>
  <w:num w:numId="22">
    <w:abstractNumId w:val="20"/>
  </w:num>
  <w:num w:numId="23">
    <w:abstractNumId w:val="3"/>
  </w:num>
  <w:num w:numId="24">
    <w:abstractNumId w:val="26"/>
  </w:num>
  <w:num w:numId="25">
    <w:abstractNumId w:val="24"/>
  </w:num>
  <w:num w:numId="26">
    <w:abstractNumId w:val="22"/>
  </w:num>
  <w:num w:numId="27">
    <w:abstractNumId w:val="25"/>
  </w:num>
  <w:num w:numId="28">
    <w:abstractNumId w:val="4"/>
  </w:num>
  <w:num w:numId="29">
    <w:abstractNumId w:val="8"/>
  </w:num>
  <w:num w:numId="30">
    <w:abstractNumId w:val="1"/>
  </w:num>
  <w:num w:numId="31">
    <w:abstractNumId w:val="27"/>
  </w:num>
  <w:num w:numId="32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умагали Енлик Ержанкызы">
    <w15:presenceInfo w15:providerId="AD" w15:userId="S-1-5-21-3131655290-66200523-2881902842-62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D0B"/>
    <w:rsid w:val="00000697"/>
    <w:rsid w:val="00002523"/>
    <w:rsid w:val="00003DBB"/>
    <w:rsid w:val="00011516"/>
    <w:rsid w:val="00011C0E"/>
    <w:rsid w:val="00011E1B"/>
    <w:rsid w:val="000157C9"/>
    <w:rsid w:val="000207CA"/>
    <w:rsid w:val="00020888"/>
    <w:rsid w:val="00024F02"/>
    <w:rsid w:val="00031390"/>
    <w:rsid w:val="00065E20"/>
    <w:rsid w:val="00070D0E"/>
    <w:rsid w:val="00072859"/>
    <w:rsid w:val="000813FC"/>
    <w:rsid w:val="00083F23"/>
    <w:rsid w:val="00085AD6"/>
    <w:rsid w:val="00086A48"/>
    <w:rsid w:val="00086B79"/>
    <w:rsid w:val="000919E0"/>
    <w:rsid w:val="000923EE"/>
    <w:rsid w:val="00092DA7"/>
    <w:rsid w:val="0009477B"/>
    <w:rsid w:val="000948DF"/>
    <w:rsid w:val="00096EC8"/>
    <w:rsid w:val="000A4F00"/>
    <w:rsid w:val="000A6E7A"/>
    <w:rsid w:val="000A71E3"/>
    <w:rsid w:val="000A7750"/>
    <w:rsid w:val="000B0B7E"/>
    <w:rsid w:val="000B7B80"/>
    <w:rsid w:val="000C3B40"/>
    <w:rsid w:val="000C3C0B"/>
    <w:rsid w:val="000D0367"/>
    <w:rsid w:val="000D13C2"/>
    <w:rsid w:val="000D15FE"/>
    <w:rsid w:val="000D6108"/>
    <w:rsid w:val="000E0C74"/>
    <w:rsid w:val="000E2E8A"/>
    <w:rsid w:val="000E3197"/>
    <w:rsid w:val="000F322B"/>
    <w:rsid w:val="0010454C"/>
    <w:rsid w:val="00111DB8"/>
    <w:rsid w:val="00123220"/>
    <w:rsid w:val="00142124"/>
    <w:rsid w:val="001532D2"/>
    <w:rsid w:val="00164FD3"/>
    <w:rsid w:val="001715FE"/>
    <w:rsid w:val="00171FB1"/>
    <w:rsid w:val="001727EE"/>
    <w:rsid w:val="00176A0A"/>
    <w:rsid w:val="001835B9"/>
    <w:rsid w:val="00184611"/>
    <w:rsid w:val="001936E2"/>
    <w:rsid w:val="00195CDA"/>
    <w:rsid w:val="001A11E4"/>
    <w:rsid w:val="001A4C51"/>
    <w:rsid w:val="001A4C8B"/>
    <w:rsid w:val="001A5B32"/>
    <w:rsid w:val="001B4761"/>
    <w:rsid w:val="001B5101"/>
    <w:rsid w:val="001C4D04"/>
    <w:rsid w:val="001C558E"/>
    <w:rsid w:val="001C7E41"/>
    <w:rsid w:val="001D6991"/>
    <w:rsid w:val="001D7DB0"/>
    <w:rsid w:val="001E24DC"/>
    <w:rsid w:val="001F0DE3"/>
    <w:rsid w:val="001F75A7"/>
    <w:rsid w:val="002007A2"/>
    <w:rsid w:val="00207829"/>
    <w:rsid w:val="00207F1F"/>
    <w:rsid w:val="002115D5"/>
    <w:rsid w:val="00222279"/>
    <w:rsid w:val="00222763"/>
    <w:rsid w:val="00225473"/>
    <w:rsid w:val="00245079"/>
    <w:rsid w:val="002474DD"/>
    <w:rsid w:val="002512CE"/>
    <w:rsid w:val="00256977"/>
    <w:rsid w:val="00261C8B"/>
    <w:rsid w:val="00266611"/>
    <w:rsid w:val="0027055C"/>
    <w:rsid w:val="00273EC7"/>
    <w:rsid w:val="00282DF4"/>
    <w:rsid w:val="002946EF"/>
    <w:rsid w:val="00297B07"/>
    <w:rsid w:val="002A1458"/>
    <w:rsid w:val="002A1BD2"/>
    <w:rsid w:val="002A4D0C"/>
    <w:rsid w:val="002B5355"/>
    <w:rsid w:val="002B60A8"/>
    <w:rsid w:val="002B6EC5"/>
    <w:rsid w:val="002D0F26"/>
    <w:rsid w:val="002D5B2A"/>
    <w:rsid w:val="002D5B80"/>
    <w:rsid w:val="002D5EE2"/>
    <w:rsid w:val="002E0B19"/>
    <w:rsid w:val="002E40C4"/>
    <w:rsid w:val="002F3F7A"/>
    <w:rsid w:val="00300CCE"/>
    <w:rsid w:val="00301A78"/>
    <w:rsid w:val="0030642A"/>
    <w:rsid w:val="00315590"/>
    <w:rsid w:val="00325F68"/>
    <w:rsid w:val="0032792D"/>
    <w:rsid w:val="003304ED"/>
    <w:rsid w:val="00335FFF"/>
    <w:rsid w:val="00341880"/>
    <w:rsid w:val="00344CA6"/>
    <w:rsid w:val="00360477"/>
    <w:rsid w:val="00367D6D"/>
    <w:rsid w:val="00371074"/>
    <w:rsid w:val="00372768"/>
    <w:rsid w:val="003843A7"/>
    <w:rsid w:val="003858CC"/>
    <w:rsid w:val="003860EC"/>
    <w:rsid w:val="0039545D"/>
    <w:rsid w:val="00395E9E"/>
    <w:rsid w:val="003B3EF5"/>
    <w:rsid w:val="003B4809"/>
    <w:rsid w:val="003C51FE"/>
    <w:rsid w:val="003C5DCB"/>
    <w:rsid w:val="003D1235"/>
    <w:rsid w:val="003D2667"/>
    <w:rsid w:val="003D296F"/>
    <w:rsid w:val="003D619B"/>
    <w:rsid w:val="003D756C"/>
    <w:rsid w:val="003E4241"/>
    <w:rsid w:val="003E44AF"/>
    <w:rsid w:val="003F1F79"/>
    <w:rsid w:val="003F288D"/>
    <w:rsid w:val="003F4F96"/>
    <w:rsid w:val="00401A21"/>
    <w:rsid w:val="00416791"/>
    <w:rsid w:val="00422EE7"/>
    <w:rsid w:val="00435C02"/>
    <w:rsid w:val="00437099"/>
    <w:rsid w:val="00440FBD"/>
    <w:rsid w:val="0044223C"/>
    <w:rsid w:val="00447FBD"/>
    <w:rsid w:val="00452FE5"/>
    <w:rsid w:val="00464115"/>
    <w:rsid w:val="004653BA"/>
    <w:rsid w:val="00470C3F"/>
    <w:rsid w:val="0047577E"/>
    <w:rsid w:val="00482634"/>
    <w:rsid w:val="00485591"/>
    <w:rsid w:val="00486A4C"/>
    <w:rsid w:val="00494D6C"/>
    <w:rsid w:val="004A4A65"/>
    <w:rsid w:val="004A51D3"/>
    <w:rsid w:val="004B09B9"/>
    <w:rsid w:val="004C2965"/>
    <w:rsid w:val="004D74DA"/>
    <w:rsid w:val="004E65AF"/>
    <w:rsid w:val="004F3166"/>
    <w:rsid w:val="00503818"/>
    <w:rsid w:val="00507E8C"/>
    <w:rsid w:val="00511CEA"/>
    <w:rsid w:val="005135D1"/>
    <w:rsid w:val="00515E2F"/>
    <w:rsid w:val="005239D3"/>
    <w:rsid w:val="0053043E"/>
    <w:rsid w:val="00531FE9"/>
    <w:rsid w:val="00532EBE"/>
    <w:rsid w:val="005340DB"/>
    <w:rsid w:val="005375D9"/>
    <w:rsid w:val="00542E9A"/>
    <w:rsid w:val="00543935"/>
    <w:rsid w:val="00546136"/>
    <w:rsid w:val="005518E3"/>
    <w:rsid w:val="00553DEE"/>
    <w:rsid w:val="00555626"/>
    <w:rsid w:val="00563584"/>
    <w:rsid w:val="00573A32"/>
    <w:rsid w:val="0057471D"/>
    <w:rsid w:val="005757FE"/>
    <w:rsid w:val="00583984"/>
    <w:rsid w:val="00584250"/>
    <w:rsid w:val="005860C6"/>
    <w:rsid w:val="00590AC0"/>
    <w:rsid w:val="005A0A1A"/>
    <w:rsid w:val="005A117A"/>
    <w:rsid w:val="005A3225"/>
    <w:rsid w:val="005A65CA"/>
    <w:rsid w:val="005B24F2"/>
    <w:rsid w:val="005B5A3A"/>
    <w:rsid w:val="005B79FF"/>
    <w:rsid w:val="005C3041"/>
    <w:rsid w:val="005D51CB"/>
    <w:rsid w:val="005D5285"/>
    <w:rsid w:val="005D5732"/>
    <w:rsid w:val="005D5F23"/>
    <w:rsid w:val="005E300C"/>
    <w:rsid w:val="005E4370"/>
    <w:rsid w:val="005E7945"/>
    <w:rsid w:val="005F2D1C"/>
    <w:rsid w:val="005F688B"/>
    <w:rsid w:val="006000C3"/>
    <w:rsid w:val="00604062"/>
    <w:rsid w:val="00606F2F"/>
    <w:rsid w:val="0062290E"/>
    <w:rsid w:val="00625EB6"/>
    <w:rsid w:val="006273BC"/>
    <w:rsid w:val="00630CA8"/>
    <w:rsid w:val="00631368"/>
    <w:rsid w:val="00633F7B"/>
    <w:rsid w:val="00634A61"/>
    <w:rsid w:val="00634BDD"/>
    <w:rsid w:val="00634D3D"/>
    <w:rsid w:val="00634E50"/>
    <w:rsid w:val="00636BAA"/>
    <w:rsid w:val="00640C59"/>
    <w:rsid w:val="006454B0"/>
    <w:rsid w:val="00653A93"/>
    <w:rsid w:val="006605E1"/>
    <w:rsid w:val="00664204"/>
    <w:rsid w:val="00671BE9"/>
    <w:rsid w:val="0067409A"/>
    <w:rsid w:val="0067517C"/>
    <w:rsid w:val="006759FA"/>
    <w:rsid w:val="006813D9"/>
    <w:rsid w:val="00683357"/>
    <w:rsid w:val="006838DF"/>
    <w:rsid w:val="0069425A"/>
    <w:rsid w:val="006A2894"/>
    <w:rsid w:val="006A2C7D"/>
    <w:rsid w:val="006C0600"/>
    <w:rsid w:val="006D3350"/>
    <w:rsid w:val="006D3B8B"/>
    <w:rsid w:val="006E2BA8"/>
    <w:rsid w:val="006E4D39"/>
    <w:rsid w:val="006E5CF7"/>
    <w:rsid w:val="006E6BDF"/>
    <w:rsid w:val="006F1E5D"/>
    <w:rsid w:val="006F2675"/>
    <w:rsid w:val="006F5783"/>
    <w:rsid w:val="006F7A22"/>
    <w:rsid w:val="00716AC9"/>
    <w:rsid w:val="00717CF6"/>
    <w:rsid w:val="007236AB"/>
    <w:rsid w:val="007257E8"/>
    <w:rsid w:val="00726E08"/>
    <w:rsid w:val="00732A0D"/>
    <w:rsid w:val="00734EDB"/>
    <w:rsid w:val="00735613"/>
    <w:rsid w:val="007366BD"/>
    <w:rsid w:val="0074302F"/>
    <w:rsid w:val="007438E2"/>
    <w:rsid w:val="007449C2"/>
    <w:rsid w:val="00745561"/>
    <w:rsid w:val="00745E40"/>
    <w:rsid w:val="007500D4"/>
    <w:rsid w:val="00755DDA"/>
    <w:rsid w:val="00760ABC"/>
    <w:rsid w:val="007612A8"/>
    <w:rsid w:val="0076445E"/>
    <w:rsid w:val="00771A5E"/>
    <w:rsid w:val="00773642"/>
    <w:rsid w:val="00774E57"/>
    <w:rsid w:val="0077785B"/>
    <w:rsid w:val="00782ED5"/>
    <w:rsid w:val="007910E4"/>
    <w:rsid w:val="00794A3D"/>
    <w:rsid w:val="00796632"/>
    <w:rsid w:val="007A23CD"/>
    <w:rsid w:val="007A6DD4"/>
    <w:rsid w:val="007B1501"/>
    <w:rsid w:val="007C063E"/>
    <w:rsid w:val="007C44A2"/>
    <w:rsid w:val="007C4B33"/>
    <w:rsid w:val="007C596D"/>
    <w:rsid w:val="007D175C"/>
    <w:rsid w:val="007D4F86"/>
    <w:rsid w:val="007E0FBD"/>
    <w:rsid w:val="007E11E0"/>
    <w:rsid w:val="007E36A0"/>
    <w:rsid w:val="007E4947"/>
    <w:rsid w:val="007F3F68"/>
    <w:rsid w:val="0080111F"/>
    <w:rsid w:val="00802476"/>
    <w:rsid w:val="00810E1A"/>
    <w:rsid w:val="00812724"/>
    <w:rsid w:val="0081384E"/>
    <w:rsid w:val="008158D1"/>
    <w:rsid w:val="00820EBF"/>
    <w:rsid w:val="0082291C"/>
    <w:rsid w:val="0083543F"/>
    <w:rsid w:val="0083607A"/>
    <w:rsid w:val="008376A3"/>
    <w:rsid w:val="00837AA7"/>
    <w:rsid w:val="00846A67"/>
    <w:rsid w:val="00846A7D"/>
    <w:rsid w:val="008503D1"/>
    <w:rsid w:val="00852F64"/>
    <w:rsid w:val="0085397D"/>
    <w:rsid w:val="00855F8C"/>
    <w:rsid w:val="008648F9"/>
    <w:rsid w:val="008670B8"/>
    <w:rsid w:val="00867D35"/>
    <w:rsid w:val="0087264E"/>
    <w:rsid w:val="00876903"/>
    <w:rsid w:val="00876D4A"/>
    <w:rsid w:val="00882D80"/>
    <w:rsid w:val="00886BE9"/>
    <w:rsid w:val="008A24FB"/>
    <w:rsid w:val="008A2659"/>
    <w:rsid w:val="008A41D7"/>
    <w:rsid w:val="008A4B4D"/>
    <w:rsid w:val="008A50C3"/>
    <w:rsid w:val="008C0255"/>
    <w:rsid w:val="008C0B9E"/>
    <w:rsid w:val="008C4FE1"/>
    <w:rsid w:val="008C5CAC"/>
    <w:rsid w:val="008C72F0"/>
    <w:rsid w:val="008D26B2"/>
    <w:rsid w:val="008D3B96"/>
    <w:rsid w:val="008D7A49"/>
    <w:rsid w:val="008E2C54"/>
    <w:rsid w:val="008E4F72"/>
    <w:rsid w:val="008F110A"/>
    <w:rsid w:val="008F3069"/>
    <w:rsid w:val="009134DF"/>
    <w:rsid w:val="00921C70"/>
    <w:rsid w:val="00930908"/>
    <w:rsid w:val="00932751"/>
    <w:rsid w:val="009351BB"/>
    <w:rsid w:val="00940E8F"/>
    <w:rsid w:val="0094294A"/>
    <w:rsid w:val="009435ED"/>
    <w:rsid w:val="009446D8"/>
    <w:rsid w:val="00945F9F"/>
    <w:rsid w:val="00961C95"/>
    <w:rsid w:val="00966AB4"/>
    <w:rsid w:val="00967E2D"/>
    <w:rsid w:val="00973B6E"/>
    <w:rsid w:val="00983286"/>
    <w:rsid w:val="00994BF6"/>
    <w:rsid w:val="00996F84"/>
    <w:rsid w:val="009A29DD"/>
    <w:rsid w:val="009A3950"/>
    <w:rsid w:val="009B442B"/>
    <w:rsid w:val="009B7A35"/>
    <w:rsid w:val="009C0E51"/>
    <w:rsid w:val="009C4064"/>
    <w:rsid w:val="009C7D6F"/>
    <w:rsid w:val="009D1A36"/>
    <w:rsid w:val="009D32F7"/>
    <w:rsid w:val="009E0F2F"/>
    <w:rsid w:val="009E1C15"/>
    <w:rsid w:val="009F1A98"/>
    <w:rsid w:val="009F1E67"/>
    <w:rsid w:val="009F601E"/>
    <w:rsid w:val="009F7015"/>
    <w:rsid w:val="00A032C8"/>
    <w:rsid w:val="00A139BD"/>
    <w:rsid w:val="00A20532"/>
    <w:rsid w:val="00A234CD"/>
    <w:rsid w:val="00A27709"/>
    <w:rsid w:val="00A34BF6"/>
    <w:rsid w:val="00A34DD3"/>
    <w:rsid w:val="00A423B9"/>
    <w:rsid w:val="00A44B50"/>
    <w:rsid w:val="00A46F6B"/>
    <w:rsid w:val="00A5234B"/>
    <w:rsid w:val="00A52CCA"/>
    <w:rsid w:val="00A62355"/>
    <w:rsid w:val="00A623BD"/>
    <w:rsid w:val="00A62435"/>
    <w:rsid w:val="00A63EDB"/>
    <w:rsid w:val="00A6433A"/>
    <w:rsid w:val="00A666EC"/>
    <w:rsid w:val="00A673F8"/>
    <w:rsid w:val="00A67FF3"/>
    <w:rsid w:val="00A704B7"/>
    <w:rsid w:val="00A7365A"/>
    <w:rsid w:val="00A75DD7"/>
    <w:rsid w:val="00A81146"/>
    <w:rsid w:val="00A900A4"/>
    <w:rsid w:val="00A977B0"/>
    <w:rsid w:val="00AA7DA9"/>
    <w:rsid w:val="00AB4A60"/>
    <w:rsid w:val="00AD5ED1"/>
    <w:rsid w:val="00AD72DC"/>
    <w:rsid w:val="00AE25F1"/>
    <w:rsid w:val="00AE273F"/>
    <w:rsid w:val="00AE3C7F"/>
    <w:rsid w:val="00AE5718"/>
    <w:rsid w:val="00AF03B9"/>
    <w:rsid w:val="00AF326F"/>
    <w:rsid w:val="00AF457A"/>
    <w:rsid w:val="00AF5276"/>
    <w:rsid w:val="00B033B6"/>
    <w:rsid w:val="00B05E90"/>
    <w:rsid w:val="00B137AC"/>
    <w:rsid w:val="00B20F76"/>
    <w:rsid w:val="00B34BBD"/>
    <w:rsid w:val="00B37A5E"/>
    <w:rsid w:val="00B4321C"/>
    <w:rsid w:val="00B47B4C"/>
    <w:rsid w:val="00B52933"/>
    <w:rsid w:val="00B61784"/>
    <w:rsid w:val="00B75CFE"/>
    <w:rsid w:val="00B87374"/>
    <w:rsid w:val="00B90230"/>
    <w:rsid w:val="00B9453C"/>
    <w:rsid w:val="00BA020A"/>
    <w:rsid w:val="00BA3DE2"/>
    <w:rsid w:val="00BA4A56"/>
    <w:rsid w:val="00BA4E45"/>
    <w:rsid w:val="00BB3EA8"/>
    <w:rsid w:val="00BC3502"/>
    <w:rsid w:val="00BD081D"/>
    <w:rsid w:val="00BD7166"/>
    <w:rsid w:val="00BF007A"/>
    <w:rsid w:val="00BF0A4E"/>
    <w:rsid w:val="00BF0BC1"/>
    <w:rsid w:val="00BF191B"/>
    <w:rsid w:val="00C05C0E"/>
    <w:rsid w:val="00C108D4"/>
    <w:rsid w:val="00C1118B"/>
    <w:rsid w:val="00C12785"/>
    <w:rsid w:val="00C13F1A"/>
    <w:rsid w:val="00C15849"/>
    <w:rsid w:val="00C173D8"/>
    <w:rsid w:val="00C20253"/>
    <w:rsid w:val="00C273D0"/>
    <w:rsid w:val="00C31CD7"/>
    <w:rsid w:val="00C44B6C"/>
    <w:rsid w:val="00C51C4F"/>
    <w:rsid w:val="00C60E10"/>
    <w:rsid w:val="00C639D5"/>
    <w:rsid w:val="00C65D03"/>
    <w:rsid w:val="00C6651E"/>
    <w:rsid w:val="00C66578"/>
    <w:rsid w:val="00C72D92"/>
    <w:rsid w:val="00C73C5D"/>
    <w:rsid w:val="00C740AF"/>
    <w:rsid w:val="00C776DA"/>
    <w:rsid w:val="00C926E4"/>
    <w:rsid w:val="00C94285"/>
    <w:rsid w:val="00CA0806"/>
    <w:rsid w:val="00CA1727"/>
    <w:rsid w:val="00CA2679"/>
    <w:rsid w:val="00CB573D"/>
    <w:rsid w:val="00CB5744"/>
    <w:rsid w:val="00CC2000"/>
    <w:rsid w:val="00CC74F6"/>
    <w:rsid w:val="00CD09B1"/>
    <w:rsid w:val="00CD2EF3"/>
    <w:rsid w:val="00CD4DBC"/>
    <w:rsid w:val="00CE1736"/>
    <w:rsid w:val="00CE75E0"/>
    <w:rsid w:val="00CF6A94"/>
    <w:rsid w:val="00D00A45"/>
    <w:rsid w:val="00D03D0B"/>
    <w:rsid w:val="00D03EDC"/>
    <w:rsid w:val="00D11C08"/>
    <w:rsid w:val="00D31E4D"/>
    <w:rsid w:val="00D361FB"/>
    <w:rsid w:val="00D46AE1"/>
    <w:rsid w:val="00D57F7C"/>
    <w:rsid w:val="00D61ED2"/>
    <w:rsid w:val="00D744E7"/>
    <w:rsid w:val="00D74A09"/>
    <w:rsid w:val="00D805A5"/>
    <w:rsid w:val="00D84267"/>
    <w:rsid w:val="00D8545D"/>
    <w:rsid w:val="00D8546A"/>
    <w:rsid w:val="00D93CF6"/>
    <w:rsid w:val="00D94001"/>
    <w:rsid w:val="00D9426C"/>
    <w:rsid w:val="00DA7BCC"/>
    <w:rsid w:val="00DB0BBF"/>
    <w:rsid w:val="00DB3696"/>
    <w:rsid w:val="00DD2C43"/>
    <w:rsid w:val="00DD7E1F"/>
    <w:rsid w:val="00DE0891"/>
    <w:rsid w:val="00DE7E5A"/>
    <w:rsid w:val="00DF0772"/>
    <w:rsid w:val="00DF6769"/>
    <w:rsid w:val="00DF6BAC"/>
    <w:rsid w:val="00E05A20"/>
    <w:rsid w:val="00E05E57"/>
    <w:rsid w:val="00E069F8"/>
    <w:rsid w:val="00E11E2D"/>
    <w:rsid w:val="00E156AB"/>
    <w:rsid w:val="00E2567D"/>
    <w:rsid w:val="00E31D0B"/>
    <w:rsid w:val="00E43BD0"/>
    <w:rsid w:val="00E47D63"/>
    <w:rsid w:val="00E5422A"/>
    <w:rsid w:val="00E56CCD"/>
    <w:rsid w:val="00E60CDA"/>
    <w:rsid w:val="00E6371C"/>
    <w:rsid w:val="00E63EC9"/>
    <w:rsid w:val="00E71B67"/>
    <w:rsid w:val="00E81372"/>
    <w:rsid w:val="00E86878"/>
    <w:rsid w:val="00E94210"/>
    <w:rsid w:val="00E956D1"/>
    <w:rsid w:val="00E97BF6"/>
    <w:rsid w:val="00EA5900"/>
    <w:rsid w:val="00EB00E0"/>
    <w:rsid w:val="00EB14BC"/>
    <w:rsid w:val="00EB3381"/>
    <w:rsid w:val="00EB43C7"/>
    <w:rsid w:val="00EB4875"/>
    <w:rsid w:val="00EB5F0F"/>
    <w:rsid w:val="00EC0CFF"/>
    <w:rsid w:val="00EC0FAF"/>
    <w:rsid w:val="00ED0721"/>
    <w:rsid w:val="00ED4675"/>
    <w:rsid w:val="00ED5A3E"/>
    <w:rsid w:val="00EE2437"/>
    <w:rsid w:val="00EE5070"/>
    <w:rsid w:val="00EE5797"/>
    <w:rsid w:val="00F0054F"/>
    <w:rsid w:val="00F032B0"/>
    <w:rsid w:val="00F049B0"/>
    <w:rsid w:val="00F05848"/>
    <w:rsid w:val="00F06314"/>
    <w:rsid w:val="00F06F3A"/>
    <w:rsid w:val="00F06FF4"/>
    <w:rsid w:val="00F11534"/>
    <w:rsid w:val="00F15EEC"/>
    <w:rsid w:val="00F17F49"/>
    <w:rsid w:val="00F26037"/>
    <w:rsid w:val="00F349FB"/>
    <w:rsid w:val="00F43412"/>
    <w:rsid w:val="00F46BFB"/>
    <w:rsid w:val="00F50C34"/>
    <w:rsid w:val="00F52201"/>
    <w:rsid w:val="00F53235"/>
    <w:rsid w:val="00F5694A"/>
    <w:rsid w:val="00F65DDA"/>
    <w:rsid w:val="00F676DE"/>
    <w:rsid w:val="00F74B7E"/>
    <w:rsid w:val="00F757E9"/>
    <w:rsid w:val="00F85551"/>
    <w:rsid w:val="00F85AAD"/>
    <w:rsid w:val="00F8694D"/>
    <w:rsid w:val="00F93D70"/>
    <w:rsid w:val="00F966D5"/>
    <w:rsid w:val="00FA2F20"/>
    <w:rsid w:val="00FB1F41"/>
    <w:rsid w:val="00FB5AC4"/>
    <w:rsid w:val="00FC4762"/>
    <w:rsid w:val="00FC680D"/>
    <w:rsid w:val="00FD106F"/>
    <w:rsid w:val="00FE0707"/>
    <w:rsid w:val="00FE72C6"/>
    <w:rsid w:val="00FE78F1"/>
    <w:rsid w:val="00FF0BAE"/>
    <w:rsid w:val="00FF1FC7"/>
    <w:rsid w:val="00FF2E9F"/>
    <w:rsid w:val="00FF3D73"/>
    <w:rsid w:val="00FF7443"/>
    <w:rsid w:val="00FF793A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paragraph" w:styleId="af3">
    <w:name w:val="No Spacing"/>
    <w:link w:val="af4"/>
    <w:uiPriority w:val="1"/>
    <w:qFormat/>
    <w:rsid w:val="00930908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link w:val="af3"/>
    <w:uiPriority w:val="1"/>
    <w:rsid w:val="0010454C"/>
    <w:rPr>
      <w:rFonts w:eastAsiaTheme="minorEastAsia"/>
      <w:lang w:eastAsia="ru-RU"/>
    </w:rPr>
  </w:style>
  <w:style w:type="character" w:customStyle="1" w:styleId="s3">
    <w:name w:val="s3"/>
    <w:basedOn w:val="a0"/>
    <w:rsid w:val="00EA5900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1">
    <w:name w:val="s1"/>
    <w:basedOn w:val="a0"/>
    <w:rsid w:val="00EA590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EA5900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j12">
    <w:name w:val="j12"/>
    <w:basedOn w:val="a"/>
    <w:rsid w:val="0006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65E20"/>
  </w:style>
  <w:style w:type="character" w:styleId="af5">
    <w:name w:val="Hyperlink"/>
    <w:basedOn w:val="a0"/>
    <w:uiPriority w:val="99"/>
    <w:unhideWhenUsed/>
    <w:rsid w:val="008C0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vk.com/ock_sk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k.sko.k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8972-1895-42EE-A870-149D4D5D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26</Pages>
  <Words>7962</Words>
  <Characters>45387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ЗавОзк</cp:lastModifiedBy>
  <cp:revision>74</cp:revision>
  <cp:lastPrinted>2018-06-11T08:41:00Z</cp:lastPrinted>
  <dcterms:created xsi:type="dcterms:W3CDTF">2018-01-15T04:40:00Z</dcterms:created>
  <dcterms:modified xsi:type="dcterms:W3CDTF">2018-07-03T09:29:00Z</dcterms:modified>
</cp:coreProperties>
</file>